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579B" w:rsidRDefault="003A460A">
      <w:proofErr w:type="spellStart"/>
      <w:r>
        <w:t>Quackgrass</w:t>
      </w:r>
      <w:proofErr w:type="spellEnd"/>
      <w:r>
        <w:t xml:space="preserve"> (</w:t>
      </w:r>
      <w:proofErr w:type="spellStart"/>
      <w:r>
        <w:t>Agropyron</w:t>
      </w:r>
      <w:proofErr w:type="spellEnd"/>
      <w:r>
        <w:t xml:space="preserve"> </w:t>
      </w:r>
      <w:proofErr w:type="spellStart"/>
      <w:r>
        <w:t>repens</w:t>
      </w:r>
      <w:proofErr w:type="spellEnd"/>
      <w:r>
        <w:t>)</w:t>
      </w:r>
    </w:p>
    <w:p w:rsidR="00D86F9A" w:rsidRDefault="003D53BA">
      <w:r>
        <w:t>A</w:t>
      </w:r>
      <w:r w:rsidR="00124EBE">
        <w:t xml:space="preserve"> rough looking cool weather perennial, </w:t>
      </w:r>
      <w:r>
        <w:t xml:space="preserve"> </w:t>
      </w:r>
      <w:proofErr w:type="spellStart"/>
      <w:r w:rsidR="00124EBE">
        <w:t>quackgrass</w:t>
      </w:r>
      <w:proofErr w:type="spellEnd"/>
      <w:r w:rsidR="00124EBE">
        <w:t xml:space="preserve"> is a native of Europe, Asia and northwest Africa </w:t>
      </w:r>
      <w:r>
        <w:t xml:space="preserve">that was introduced into the United States for forage or as a contaminant in grain or hay and is widespread throughout most of the country except the Deep South.  It prefers sunny sites and moist to slightly dry conditions in a wide variety of soils and can be found in gardens, lawns, croplands, pastures, abandoned fields, </w:t>
      </w:r>
      <w:proofErr w:type="gramStart"/>
      <w:r>
        <w:t>and  waste</w:t>
      </w:r>
      <w:proofErr w:type="gramEnd"/>
      <w:r>
        <w:t xml:space="preserve"> areas.  </w:t>
      </w:r>
      <w:proofErr w:type="spellStart"/>
      <w:r w:rsidR="00124EBE">
        <w:t>Quackgrass</w:t>
      </w:r>
      <w:proofErr w:type="spellEnd"/>
      <w:r w:rsidR="00124EBE">
        <w:t xml:space="preserve"> is aggressive and considered a noxious weed in many states although it is good for controlling erosion.</w:t>
      </w:r>
    </w:p>
    <w:p w:rsidR="003D53BA" w:rsidRDefault="003D53BA"/>
    <w:p w:rsidR="00AE08BB" w:rsidRDefault="00433EB7">
      <w:r>
        <w:t xml:space="preserve">New plants emerge from early spring to </w:t>
      </w:r>
      <w:proofErr w:type="spellStart"/>
      <w:r>
        <w:t>mid summer</w:t>
      </w:r>
      <w:proofErr w:type="spellEnd"/>
      <w:r>
        <w:t xml:space="preserve"> and send up multiple somewhat erect stems 1 to 3 feet tall each bearing 3-6 leaves,  </w:t>
      </w:r>
      <w:r w:rsidR="00124EBE">
        <w:t xml:space="preserve">that are  dull to bluish-green and </w:t>
      </w:r>
      <w:r>
        <w:t xml:space="preserve">8 inches long </w:t>
      </w:r>
      <w:r w:rsidR="00124EBE">
        <w:t>by</w:t>
      </w:r>
      <w:r>
        <w:t xml:space="preserve"> 1/3 inch across.  The</w:t>
      </w:r>
      <w:r w:rsidR="00124EBE">
        <w:t xml:space="preserve"> compact </w:t>
      </w:r>
      <w:proofErr w:type="spellStart"/>
      <w:r>
        <w:t>flowerheads</w:t>
      </w:r>
      <w:proofErr w:type="spellEnd"/>
      <w:r>
        <w:t xml:space="preserve"> are borne at the tips of the stem</w:t>
      </w:r>
      <w:r w:rsidR="00124EBE">
        <w:t>s in</w:t>
      </w:r>
      <w:r>
        <w:t xml:space="preserve"> 2-8 inch spikes (raceme)</w:t>
      </w:r>
      <w:r w:rsidR="00124EBE">
        <w:t xml:space="preserve"> each with</w:t>
      </w:r>
      <w:r>
        <w:t xml:space="preserve"> two rows o</w:t>
      </w:r>
      <w:r w:rsidR="00124EBE">
        <w:t xml:space="preserve">f </w:t>
      </w:r>
      <w:proofErr w:type="spellStart"/>
      <w:r w:rsidR="00124EBE">
        <w:t>spiklets</w:t>
      </w:r>
      <w:proofErr w:type="spellEnd"/>
      <w:r w:rsidR="00124EBE">
        <w:t xml:space="preserve"> bearing</w:t>
      </w:r>
      <w:r>
        <w:t xml:space="preserve"> 3-</w:t>
      </w:r>
      <w:r w:rsidR="00124EBE">
        <w:t xml:space="preserve">7 </w:t>
      </w:r>
      <w:r>
        <w:t xml:space="preserve">florets.  </w:t>
      </w:r>
      <w:r w:rsidR="00AE08BB">
        <w:t>A single plant produced about 25 small tan colored</w:t>
      </w:r>
      <w:r w:rsidR="00124EBE">
        <w:t xml:space="preserve"> seeds</w:t>
      </w:r>
      <w:r w:rsidR="00AE08BB">
        <w:t xml:space="preserve"> that can</w:t>
      </w:r>
      <w:r w:rsidR="00124EBE">
        <w:t xml:space="preserve"> remain </w:t>
      </w:r>
      <w:r w:rsidR="00AE08BB">
        <w:t xml:space="preserve">viable </w:t>
      </w:r>
      <w:r w:rsidR="00124EBE">
        <w:t>in the soil</w:t>
      </w:r>
      <w:r w:rsidR="00AE08BB">
        <w:t xml:space="preserve"> for 3</w:t>
      </w:r>
      <w:r w:rsidR="00124EBE">
        <w:t xml:space="preserve"> to 5 years.   The root system consists of fibrous ro</w:t>
      </w:r>
      <w:r w:rsidR="00AE08BB">
        <w:t>ots and rhizomes.  The straw-colored rhizomes grow very long and have nodes spaced about an inch apart with each node producing fibrous roots and a whole new plant.  The rhizomes are very tough and can grow through or around almost anything they encounter in the soil.</w:t>
      </w:r>
    </w:p>
    <w:p w:rsidR="00AE08BB" w:rsidRDefault="00AE08BB"/>
    <w:p w:rsidR="00AE08BB" w:rsidRDefault="00AE08BB">
      <w:r>
        <w:t xml:space="preserve">The creeping rhizomes </w:t>
      </w:r>
      <w:r w:rsidR="00C54795">
        <w:t xml:space="preserve">are the primary means of spread and effort should be made to eliminate them  Unfortunately small fragments left in the soil will sprout and form new plants so when removing the plants take a lot of soil with the plant and sift through it carefully before returning the soil to the garden bed.  Clean all tools used in the digging carefully and plan to return to the dug site to dig out a batch of young plants that will inevitably sprout from undetected fragments.  This procedure will have to be repeated for at least two seasons for any sort of </w:t>
      </w:r>
      <w:proofErr w:type="spellStart"/>
      <w:r w:rsidR="00C54795">
        <w:t>quackgrass</w:t>
      </w:r>
      <w:proofErr w:type="spellEnd"/>
      <w:r w:rsidR="00C54795">
        <w:t xml:space="preserve"> control.    For large infestations mowing regularly will weaken the grass and tilling in the fall will bring roots to the surface that may be frozen in cold climates.  Mowing will also spread of the plant by seeds. Plan</w:t>
      </w:r>
      <w:r w:rsidR="00E720E9">
        <w:t xml:space="preserve">ting a cover crop or a thick layer of mulch will slow down the growth of </w:t>
      </w:r>
      <w:proofErr w:type="spellStart"/>
      <w:r w:rsidR="00E720E9">
        <w:t>quackgrass</w:t>
      </w:r>
      <w:proofErr w:type="spellEnd"/>
      <w:r w:rsidR="00E720E9">
        <w:t xml:space="preserve"> but the grass will grow through the mulch.</w:t>
      </w:r>
      <w:r w:rsidR="00C54795">
        <w:t xml:space="preserve"> If chemical control seems necessary, herbicides like </w:t>
      </w:r>
      <w:proofErr w:type="spellStart"/>
      <w:r w:rsidR="00C54795">
        <w:t>glyphosate</w:t>
      </w:r>
      <w:proofErr w:type="spellEnd"/>
      <w:r w:rsidR="00C54795">
        <w:t xml:space="preserve"> are somewhat effective if applied while the </w:t>
      </w:r>
      <w:proofErr w:type="spellStart"/>
      <w:r w:rsidR="00C54795">
        <w:t>quackgrass</w:t>
      </w:r>
      <w:proofErr w:type="spellEnd"/>
      <w:r w:rsidR="00C54795">
        <w:t xml:space="preserve"> is vigorously growing. To encourage fast growth apply a high nitrogen fertilizer several days before </w:t>
      </w:r>
      <w:r w:rsidR="00E720E9">
        <w:t>using the herbicide and water well.</w:t>
      </w:r>
    </w:p>
    <w:p w:rsidR="003A460A" w:rsidRDefault="003A460A"/>
    <w:p w:rsidR="003A460A" w:rsidRDefault="003A460A"/>
    <w:p w:rsidR="003A460A" w:rsidRDefault="003A460A"/>
    <w:p w:rsidR="003A460A" w:rsidRDefault="003A460A" w:rsidP="003A460A">
      <w:pPr>
        <w:pStyle w:val="NormalWeb"/>
        <w:shd w:val="clear" w:color="auto" w:fill="FFFFFF"/>
        <w:spacing w:before="96" w:beforeAutospacing="0" w:after="120" w:afterAutospacing="0" w:line="261" w:lineRule="atLeast"/>
        <w:rPr>
          <w:rFonts w:ascii="Arial" w:hAnsi="Arial" w:cs="Arial"/>
          <w:color w:val="000000"/>
          <w:sz w:val="18"/>
          <w:szCs w:val="18"/>
        </w:rPr>
      </w:pPr>
      <w:r>
        <w:rPr>
          <w:rFonts w:ascii="Arial" w:hAnsi="Arial" w:cs="Arial"/>
          <w:color w:val="000000"/>
          <w:sz w:val="18"/>
          <w:szCs w:val="18"/>
        </w:rPr>
        <w:t>Other names include</w:t>
      </w:r>
      <w:r>
        <w:rPr>
          <w:rStyle w:val="apple-converted-space"/>
          <w:rFonts w:ascii="Arial" w:hAnsi="Arial" w:cs="Arial"/>
          <w:color w:val="000000"/>
          <w:sz w:val="18"/>
          <w:szCs w:val="18"/>
        </w:rPr>
        <w:t> </w:t>
      </w:r>
      <w:r>
        <w:rPr>
          <w:rFonts w:ascii="Arial" w:hAnsi="Arial" w:cs="Arial"/>
          <w:b/>
          <w:bCs/>
          <w:color w:val="000000"/>
          <w:sz w:val="18"/>
          <w:szCs w:val="18"/>
        </w:rPr>
        <w:t>twitch</w:t>
      </w:r>
      <w:r>
        <w:rPr>
          <w:rFonts w:ascii="Arial" w:hAnsi="Arial" w:cs="Arial"/>
          <w:color w:val="000000"/>
          <w:sz w:val="18"/>
          <w:szCs w:val="18"/>
        </w:rPr>
        <w:t>,</w:t>
      </w:r>
      <w:r>
        <w:rPr>
          <w:rStyle w:val="apple-converted-space"/>
          <w:rFonts w:ascii="Arial" w:hAnsi="Arial" w:cs="Arial"/>
          <w:color w:val="000000"/>
          <w:sz w:val="18"/>
          <w:szCs w:val="18"/>
        </w:rPr>
        <w:t> </w:t>
      </w:r>
      <w:r>
        <w:rPr>
          <w:rFonts w:ascii="Arial" w:hAnsi="Arial" w:cs="Arial"/>
          <w:b/>
          <w:bCs/>
          <w:color w:val="000000"/>
          <w:sz w:val="18"/>
          <w:szCs w:val="18"/>
        </w:rPr>
        <w:t>quick grass</w:t>
      </w:r>
      <w:r>
        <w:rPr>
          <w:rFonts w:ascii="Arial" w:hAnsi="Arial" w:cs="Arial"/>
          <w:color w:val="000000"/>
          <w:sz w:val="18"/>
          <w:szCs w:val="18"/>
        </w:rPr>
        <w:t>,</w:t>
      </w:r>
      <w:r>
        <w:rPr>
          <w:rStyle w:val="apple-converted-space"/>
          <w:rFonts w:ascii="Arial" w:hAnsi="Arial" w:cs="Arial"/>
          <w:color w:val="000000"/>
          <w:sz w:val="18"/>
          <w:szCs w:val="18"/>
        </w:rPr>
        <w:t> </w:t>
      </w:r>
      <w:proofErr w:type="spellStart"/>
      <w:r>
        <w:rPr>
          <w:rFonts w:ascii="Arial" w:hAnsi="Arial" w:cs="Arial"/>
          <w:b/>
          <w:bCs/>
          <w:color w:val="000000"/>
          <w:sz w:val="18"/>
          <w:szCs w:val="18"/>
        </w:rPr>
        <w:t>quitch</w:t>
      </w:r>
      <w:proofErr w:type="spellEnd"/>
      <w:r>
        <w:rPr>
          <w:rFonts w:ascii="Arial" w:hAnsi="Arial" w:cs="Arial"/>
          <w:b/>
          <w:bCs/>
          <w:color w:val="000000"/>
          <w:sz w:val="18"/>
          <w:szCs w:val="18"/>
        </w:rPr>
        <w:t xml:space="preserve"> grass</w:t>
      </w:r>
      <w:r>
        <w:rPr>
          <w:rStyle w:val="apple-converted-space"/>
          <w:rFonts w:ascii="Arial" w:hAnsi="Arial" w:cs="Arial"/>
          <w:color w:val="000000"/>
          <w:sz w:val="18"/>
          <w:szCs w:val="18"/>
        </w:rPr>
        <w:t> </w:t>
      </w:r>
      <w:r>
        <w:rPr>
          <w:rFonts w:ascii="Arial" w:hAnsi="Arial" w:cs="Arial"/>
          <w:color w:val="000000"/>
          <w:sz w:val="18"/>
          <w:szCs w:val="18"/>
        </w:rPr>
        <w:t>(also just</w:t>
      </w:r>
      <w:r>
        <w:rPr>
          <w:rStyle w:val="apple-converted-space"/>
          <w:rFonts w:ascii="Arial" w:hAnsi="Arial" w:cs="Arial"/>
          <w:color w:val="000000"/>
          <w:sz w:val="18"/>
          <w:szCs w:val="18"/>
        </w:rPr>
        <w:t> </w:t>
      </w:r>
      <w:proofErr w:type="spellStart"/>
      <w:r>
        <w:rPr>
          <w:rFonts w:ascii="Arial" w:hAnsi="Arial" w:cs="Arial"/>
          <w:b/>
          <w:bCs/>
          <w:color w:val="000000"/>
          <w:sz w:val="18"/>
          <w:szCs w:val="18"/>
        </w:rPr>
        <w:t>quitch</w:t>
      </w:r>
      <w:proofErr w:type="spellEnd"/>
      <w:r>
        <w:rPr>
          <w:rFonts w:ascii="Arial" w:hAnsi="Arial" w:cs="Arial"/>
          <w:color w:val="000000"/>
          <w:sz w:val="18"/>
          <w:szCs w:val="18"/>
        </w:rPr>
        <w:t>),</w:t>
      </w:r>
      <w:r>
        <w:rPr>
          <w:rStyle w:val="apple-converted-space"/>
          <w:rFonts w:ascii="Arial" w:hAnsi="Arial" w:cs="Arial"/>
          <w:color w:val="000000"/>
          <w:sz w:val="18"/>
          <w:szCs w:val="18"/>
        </w:rPr>
        <w:t> </w:t>
      </w:r>
      <w:r>
        <w:rPr>
          <w:rFonts w:ascii="Arial" w:hAnsi="Arial" w:cs="Arial"/>
          <w:b/>
          <w:bCs/>
          <w:color w:val="000000"/>
          <w:sz w:val="18"/>
          <w:szCs w:val="18"/>
        </w:rPr>
        <w:t>dog grass</w:t>
      </w:r>
      <w:r>
        <w:rPr>
          <w:rFonts w:ascii="Arial" w:hAnsi="Arial" w:cs="Arial"/>
          <w:color w:val="000000"/>
          <w:sz w:val="18"/>
          <w:szCs w:val="18"/>
        </w:rPr>
        <w:t>,</w:t>
      </w:r>
      <w:r>
        <w:rPr>
          <w:rStyle w:val="apple-converted-space"/>
          <w:rFonts w:ascii="Arial" w:hAnsi="Arial" w:cs="Arial"/>
          <w:color w:val="000000"/>
          <w:sz w:val="18"/>
          <w:szCs w:val="18"/>
        </w:rPr>
        <w:t> </w:t>
      </w:r>
      <w:proofErr w:type="spellStart"/>
      <w:r>
        <w:rPr>
          <w:rFonts w:ascii="Arial" w:hAnsi="Arial" w:cs="Arial"/>
          <w:b/>
          <w:bCs/>
          <w:color w:val="000000"/>
          <w:sz w:val="18"/>
          <w:szCs w:val="18"/>
        </w:rPr>
        <w:t>quackgrass</w:t>
      </w:r>
      <w:proofErr w:type="spellEnd"/>
      <w:r>
        <w:rPr>
          <w:rFonts w:ascii="Arial" w:hAnsi="Arial" w:cs="Arial"/>
          <w:color w:val="000000"/>
          <w:sz w:val="18"/>
          <w:szCs w:val="18"/>
        </w:rPr>
        <w:t>,</w:t>
      </w:r>
      <w:r>
        <w:rPr>
          <w:rStyle w:val="apple-converted-space"/>
          <w:rFonts w:ascii="Arial" w:hAnsi="Arial" w:cs="Arial"/>
          <w:color w:val="000000"/>
          <w:sz w:val="18"/>
          <w:szCs w:val="18"/>
        </w:rPr>
        <w:t> </w:t>
      </w:r>
      <w:proofErr w:type="spellStart"/>
      <w:r>
        <w:rPr>
          <w:rFonts w:ascii="Arial" w:hAnsi="Arial" w:cs="Arial"/>
          <w:b/>
          <w:bCs/>
          <w:color w:val="000000"/>
          <w:sz w:val="18"/>
          <w:szCs w:val="18"/>
        </w:rPr>
        <w:t>scutch</w:t>
      </w:r>
      <w:proofErr w:type="spellEnd"/>
      <w:r>
        <w:rPr>
          <w:rFonts w:ascii="Arial" w:hAnsi="Arial" w:cs="Arial"/>
          <w:b/>
          <w:bCs/>
          <w:color w:val="000000"/>
          <w:sz w:val="18"/>
          <w:szCs w:val="18"/>
        </w:rPr>
        <w:t xml:space="preserve"> grass</w:t>
      </w:r>
      <w:r>
        <w:rPr>
          <w:rFonts w:ascii="Arial" w:hAnsi="Arial" w:cs="Arial"/>
          <w:color w:val="000000"/>
          <w:sz w:val="18"/>
          <w:szCs w:val="18"/>
        </w:rPr>
        <w:t>, and</w:t>
      </w:r>
      <w:r>
        <w:rPr>
          <w:rStyle w:val="apple-converted-space"/>
          <w:rFonts w:ascii="Arial" w:hAnsi="Arial" w:cs="Arial"/>
          <w:color w:val="000000"/>
          <w:sz w:val="18"/>
          <w:szCs w:val="18"/>
        </w:rPr>
        <w:t> </w:t>
      </w:r>
      <w:proofErr w:type="spellStart"/>
      <w:r>
        <w:rPr>
          <w:rFonts w:ascii="Arial" w:hAnsi="Arial" w:cs="Arial"/>
          <w:b/>
          <w:bCs/>
          <w:color w:val="000000"/>
          <w:sz w:val="18"/>
          <w:szCs w:val="18"/>
        </w:rPr>
        <w:t>witchgrass</w:t>
      </w:r>
      <w:proofErr w:type="spellEnd"/>
      <w:r>
        <w:rPr>
          <w:rFonts w:ascii="Arial" w:hAnsi="Arial" w:cs="Arial"/>
          <w:color w:val="000000"/>
          <w:sz w:val="18"/>
          <w:szCs w:val="18"/>
        </w:rPr>
        <w:t>.</w:t>
      </w:r>
    </w:p>
    <w:tbl>
      <w:tblPr>
        <w:tblW w:w="4750" w:type="pct"/>
        <w:jc w:val="center"/>
        <w:tblCellSpacing w:w="22" w:type="dxa"/>
        <w:tblCellMar>
          <w:top w:w="45" w:type="dxa"/>
          <w:left w:w="45" w:type="dxa"/>
          <w:bottom w:w="45" w:type="dxa"/>
          <w:right w:w="45" w:type="dxa"/>
        </w:tblCellMar>
        <w:tblLook w:val="04A0"/>
      </w:tblPr>
      <w:tblGrid>
        <w:gridCol w:w="9061"/>
      </w:tblGrid>
      <w:tr w:rsidR="003A460A" w:rsidRPr="003A460A" w:rsidTr="003A460A">
        <w:trPr>
          <w:trHeight w:val="276"/>
          <w:tblCellSpacing w:w="22" w:type="dxa"/>
          <w:jc w:val="center"/>
        </w:trPr>
        <w:tc>
          <w:tcPr>
            <w:tcW w:w="3250" w:type="pct"/>
            <w:vMerge w:val="restart"/>
            <w:vAlign w:val="center"/>
            <w:hideMark/>
          </w:tcPr>
          <w:p w:rsidR="003A460A" w:rsidRPr="003A460A" w:rsidRDefault="003A460A" w:rsidP="003A460A">
            <w:pPr>
              <w:spacing w:after="0" w:line="240" w:lineRule="auto"/>
              <w:rPr>
                <w:rFonts w:ascii="Times New Roman" w:eastAsia="Times New Roman" w:hAnsi="Times New Roman" w:cs="Times New Roman"/>
                <w:sz w:val="24"/>
                <w:szCs w:val="24"/>
              </w:rPr>
            </w:pPr>
            <w:r w:rsidRPr="003A460A">
              <w:rPr>
                <w:rFonts w:ascii="Times New Roman" w:eastAsia="Times New Roman" w:hAnsi="Times New Roman" w:cs="Times New Roman"/>
                <w:b/>
                <w:bCs/>
                <w:color w:val="FF8000"/>
                <w:sz w:val="24"/>
                <w:szCs w:val="24"/>
              </w:rPr>
              <w:t>Weed Description:</w:t>
            </w:r>
            <w:r w:rsidRPr="003A460A">
              <w:rPr>
                <w:rFonts w:ascii="Times New Roman" w:eastAsia="Times New Roman" w:hAnsi="Times New Roman" w:cs="Times New Roman"/>
                <w:b/>
                <w:bCs/>
                <w:sz w:val="24"/>
                <w:szCs w:val="24"/>
              </w:rPr>
              <w:t xml:space="preserve">  A perennial grass weed from rhizomes that may reach 3 1/2 feet in </w:t>
            </w:r>
            <w:r w:rsidRPr="003A460A">
              <w:rPr>
                <w:rFonts w:ascii="Times New Roman" w:eastAsia="Times New Roman" w:hAnsi="Times New Roman" w:cs="Times New Roman"/>
                <w:b/>
                <w:bCs/>
                <w:sz w:val="24"/>
                <w:szCs w:val="24"/>
              </w:rPr>
              <w:lastRenderedPageBreak/>
              <w:t xml:space="preserve">height.  </w:t>
            </w:r>
            <w:proofErr w:type="spellStart"/>
            <w:r w:rsidRPr="003A460A">
              <w:rPr>
                <w:rFonts w:ascii="Times New Roman" w:eastAsia="Times New Roman" w:hAnsi="Times New Roman" w:cs="Times New Roman"/>
                <w:b/>
                <w:bCs/>
                <w:sz w:val="24"/>
                <w:szCs w:val="24"/>
              </w:rPr>
              <w:t>Quackgrass</w:t>
            </w:r>
            <w:proofErr w:type="spellEnd"/>
            <w:r w:rsidRPr="003A460A">
              <w:rPr>
                <w:rFonts w:ascii="Times New Roman" w:eastAsia="Times New Roman" w:hAnsi="Times New Roman" w:cs="Times New Roman"/>
                <w:b/>
                <w:bCs/>
                <w:sz w:val="24"/>
                <w:szCs w:val="24"/>
              </w:rPr>
              <w:t xml:space="preserve"> is a common weed of agronomic crops, </w:t>
            </w:r>
            <w:proofErr w:type="spellStart"/>
            <w:r w:rsidRPr="003A460A">
              <w:rPr>
                <w:rFonts w:ascii="Times New Roman" w:eastAsia="Times New Roman" w:hAnsi="Times New Roman" w:cs="Times New Roman"/>
                <w:b/>
                <w:bCs/>
                <w:sz w:val="24"/>
                <w:szCs w:val="24"/>
              </w:rPr>
              <w:t>turfgrass</w:t>
            </w:r>
            <w:proofErr w:type="spellEnd"/>
            <w:r w:rsidRPr="003A460A">
              <w:rPr>
                <w:rFonts w:ascii="Times New Roman" w:eastAsia="Times New Roman" w:hAnsi="Times New Roman" w:cs="Times New Roman"/>
                <w:b/>
                <w:bCs/>
                <w:sz w:val="24"/>
                <w:szCs w:val="24"/>
              </w:rPr>
              <w:t>, lawns, nurseries, and landscapes that may be found in the northern United States from North Carolina to California.</w:t>
            </w:r>
          </w:p>
        </w:tc>
      </w:tr>
      <w:tr w:rsidR="003A460A" w:rsidRPr="003A460A" w:rsidTr="003A460A">
        <w:trPr>
          <w:trHeight w:val="276"/>
          <w:tblCellSpacing w:w="22" w:type="dxa"/>
          <w:jc w:val="center"/>
        </w:trPr>
        <w:tc>
          <w:tcPr>
            <w:tcW w:w="0" w:type="auto"/>
            <w:vMerge/>
            <w:vAlign w:val="center"/>
            <w:hideMark/>
          </w:tcPr>
          <w:p w:rsidR="003A460A" w:rsidRPr="003A460A" w:rsidRDefault="003A460A" w:rsidP="003A460A">
            <w:pPr>
              <w:spacing w:after="0" w:line="240" w:lineRule="auto"/>
              <w:rPr>
                <w:rFonts w:ascii="Times New Roman" w:eastAsia="Times New Roman" w:hAnsi="Times New Roman" w:cs="Times New Roman"/>
                <w:sz w:val="24"/>
                <w:szCs w:val="24"/>
              </w:rPr>
            </w:pPr>
          </w:p>
        </w:tc>
      </w:tr>
    </w:tbl>
    <w:p w:rsidR="003A460A" w:rsidRPr="003A460A" w:rsidRDefault="003A460A" w:rsidP="003A460A">
      <w:pPr>
        <w:spacing w:after="0" w:line="240" w:lineRule="auto"/>
        <w:jc w:val="center"/>
        <w:rPr>
          <w:rFonts w:ascii="Times New Roman" w:eastAsia="Times New Roman" w:hAnsi="Times New Roman" w:cs="Times New Roman"/>
          <w:vanish/>
          <w:color w:val="000000"/>
          <w:sz w:val="27"/>
          <w:szCs w:val="27"/>
        </w:rPr>
      </w:pPr>
    </w:p>
    <w:tbl>
      <w:tblPr>
        <w:tblW w:w="4750" w:type="pct"/>
        <w:jc w:val="center"/>
        <w:tblCellSpacing w:w="22" w:type="dxa"/>
        <w:tblCellMar>
          <w:top w:w="45" w:type="dxa"/>
          <w:left w:w="45" w:type="dxa"/>
          <w:bottom w:w="45" w:type="dxa"/>
          <w:right w:w="45" w:type="dxa"/>
        </w:tblCellMar>
        <w:tblLook w:val="04A0"/>
      </w:tblPr>
      <w:tblGrid>
        <w:gridCol w:w="9061"/>
      </w:tblGrid>
      <w:tr w:rsidR="003A460A" w:rsidRPr="003A460A" w:rsidTr="003A460A">
        <w:trPr>
          <w:tblCellSpacing w:w="22" w:type="dxa"/>
          <w:jc w:val="center"/>
        </w:trPr>
        <w:tc>
          <w:tcPr>
            <w:tcW w:w="3250" w:type="pct"/>
            <w:vAlign w:val="center"/>
            <w:hideMark/>
          </w:tcPr>
          <w:p w:rsidR="003A460A" w:rsidRDefault="003A460A" w:rsidP="003A460A">
            <w:pPr>
              <w:spacing w:after="0" w:line="240" w:lineRule="auto"/>
              <w:rPr>
                <w:rFonts w:ascii="Times New Roman" w:eastAsia="Times New Roman" w:hAnsi="Times New Roman" w:cs="Times New Roman"/>
                <w:b/>
                <w:bCs/>
                <w:sz w:val="24"/>
                <w:szCs w:val="24"/>
              </w:rPr>
            </w:pPr>
            <w:r w:rsidRPr="003A460A">
              <w:rPr>
                <w:rFonts w:ascii="Times New Roman" w:eastAsia="Times New Roman" w:hAnsi="Times New Roman" w:cs="Times New Roman"/>
                <w:b/>
                <w:bCs/>
                <w:color w:val="FF8000"/>
                <w:sz w:val="24"/>
                <w:szCs w:val="24"/>
              </w:rPr>
              <w:t>Seedling:</w:t>
            </w:r>
            <w:r w:rsidRPr="003A460A">
              <w:rPr>
                <w:rFonts w:ascii="Times New Roman" w:eastAsia="Times New Roman" w:hAnsi="Times New Roman" w:cs="Times New Roman"/>
                <w:b/>
                <w:bCs/>
                <w:sz w:val="24"/>
                <w:szCs w:val="24"/>
              </w:rPr>
              <w:t>  First leaf is very long and wide and may have hairs or be hairless (glabrous) on the upper surface but are without hairs on the lower surface.  Leaves are rolled in the bud and have membranous ligules that are very short (0.4 mm long).  Seedlings have auricles but are often difficult to see on very young seedlings.</w:t>
            </w:r>
          </w:p>
          <w:tbl>
            <w:tblPr>
              <w:tblW w:w="4750" w:type="pct"/>
              <w:jc w:val="center"/>
              <w:tblCellSpacing w:w="22" w:type="dxa"/>
              <w:tblCellMar>
                <w:top w:w="45" w:type="dxa"/>
                <w:left w:w="45" w:type="dxa"/>
                <w:bottom w:w="45" w:type="dxa"/>
                <w:right w:w="45" w:type="dxa"/>
              </w:tblCellMar>
              <w:tblLook w:val="04A0"/>
            </w:tblPr>
            <w:tblGrid>
              <w:gridCol w:w="8439"/>
            </w:tblGrid>
            <w:tr w:rsidR="003A460A" w:rsidRPr="003A460A" w:rsidTr="003A460A">
              <w:trPr>
                <w:tblCellSpacing w:w="22" w:type="dxa"/>
                <w:jc w:val="center"/>
              </w:trPr>
              <w:tc>
                <w:tcPr>
                  <w:tcW w:w="4000" w:type="pct"/>
                  <w:vAlign w:val="center"/>
                  <w:hideMark/>
                </w:tcPr>
                <w:p w:rsidR="003A460A" w:rsidRPr="003A460A" w:rsidRDefault="003A460A" w:rsidP="003A460A">
                  <w:pPr>
                    <w:spacing w:after="0" w:line="240" w:lineRule="auto"/>
                    <w:rPr>
                      <w:rFonts w:ascii="Times New Roman" w:eastAsia="Times New Roman" w:hAnsi="Times New Roman" w:cs="Times New Roman"/>
                      <w:sz w:val="24"/>
                      <w:szCs w:val="24"/>
                    </w:rPr>
                  </w:pPr>
                  <w:r w:rsidRPr="003A460A">
                    <w:rPr>
                      <w:rFonts w:ascii="Times New Roman" w:eastAsia="Times New Roman" w:hAnsi="Times New Roman" w:cs="Times New Roman"/>
                      <w:b/>
                      <w:bCs/>
                      <w:color w:val="FF8000"/>
                      <w:sz w:val="24"/>
                      <w:szCs w:val="24"/>
                    </w:rPr>
                    <w:t>Stems:</w:t>
                  </w:r>
                  <w:r w:rsidRPr="003A460A">
                    <w:rPr>
                      <w:rFonts w:ascii="Times New Roman" w:eastAsia="Times New Roman" w:hAnsi="Times New Roman" w:cs="Times New Roman"/>
                      <w:b/>
                      <w:bCs/>
                      <w:sz w:val="24"/>
                      <w:szCs w:val="24"/>
                    </w:rPr>
                    <w:t>  Leaf sheaths are rounded and may have short hairs but hairs typically can be found only near the base of the plant.   Stems often bend out and up from the base of the plant.</w:t>
                  </w:r>
                </w:p>
              </w:tc>
            </w:tr>
          </w:tbl>
          <w:p w:rsidR="003A460A" w:rsidRPr="003A460A" w:rsidRDefault="003A460A" w:rsidP="003A460A">
            <w:pPr>
              <w:spacing w:after="0" w:line="240" w:lineRule="auto"/>
              <w:jc w:val="center"/>
              <w:rPr>
                <w:rFonts w:ascii="Times New Roman" w:eastAsia="Times New Roman" w:hAnsi="Times New Roman" w:cs="Times New Roman"/>
                <w:vanish/>
                <w:color w:val="000000"/>
                <w:sz w:val="27"/>
                <w:szCs w:val="27"/>
              </w:rPr>
            </w:pPr>
          </w:p>
          <w:tbl>
            <w:tblPr>
              <w:tblW w:w="4750" w:type="pct"/>
              <w:jc w:val="center"/>
              <w:tblCellSpacing w:w="22" w:type="dxa"/>
              <w:tblCellMar>
                <w:top w:w="45" w:type="dxa"/>
                <w:left w:w="45" w:type="dxa"/>
                <w:bottom w:w="45" w:type="dxa"/>
                <w:right w:w="45" w:type="dxa"/>
              </w:tblCellMar>
              <w:tblLook w:val="04A0"/>
            </w:tblPr>
            <w:tblGrid>
              <w:gridCol w:w="8439"/>
            </w:tblGrid>
            <w:tr w:rsidR="003A460A" w:rsidRPr="003A460A" w:rsidTr="003A460A">
              <w:trPr>
                <w:tblCellSpacing w:w="22" w:type="dxa"/>
                <w:jc w:val="center"/>
              </w:trPr>
              <w:tc>
                <w:tcPr>
                  <w:tcW w:w="4948" w:type="pct"/>
                  <w:vAlign w:val="center"/>
                  <w:hideMark/>
                </w:tcPr>
                <w:p w:rsidR="003A460A" w:rsidRPr="003A460A" w:rsidRDefault="003A460A" w:rsidP="003A460A">
                  <w:pPr>
                    <w:spacing w:after="0" w:line="240" w:lineRule="auto"/>
                    <w:rPr>
                      <w:rFonts w:ascii="Times New Roman" w:eastAsia="Times New Roman" w:hAnsi="Times New Roman" w:cs="Times New Roman"/>
                      <w:sz w:val="24"/>
                      <w:szCs w:val="24"/>
                    </w:rPr>
                  </w:pPr>
                  <w:r w:rsidRPr="003A460A">
                    <w:rPr>
                      <w:rFonts w:ascii="Times New Roman" w:eastAsia="Times New Roman" w:hAnsi="Times New Roman" w:cs="Times New Roman"/>
                      <w:b/>
                      <w:bCs/>
                      <w:color w:val="FF8000"/>
                      <w:sz w:val="24"/>
                      <w:szCs w:val="24"/>
                    </w:rPr>
                    <w:t>Leaves:</w:t>
                  </w:r>
                  <w:r w:rsidRPr="003A460A">
                    <w:rPr>
                      <w:rFonts w:ascii="Times New Roman" w:eastAsia="Times New Roman" w:hAnsi="Times New Roman" w:cs="Times New Roman"/>
                      <w:b/>
                      <w:bCs/>
                      <w:sz w:val="24"/>
                      <w:szCs w:val="24"/>
                    </w:rPr>
                    <w:t>  Leaves are rolled in the bud and are approximately 1 1/2 to 12 inches long and usually 2 to 3 mm wide but may reach 12 mm in width.  Leaves may or may not have hairs on the upper surfaces, but lower leaf surfaces are without hairs.  Leaves have membranous ligules that are less than 1 mm long and also have narrow auricles that clasp the sheath.</w:t>
                  </w:r>
                </w:p>
                <w:p w:rsidR="003A460A" w:rsidRPr="003A460A" w:rsidRDefault="003A460A" w:rsidP="003A460A">
                  <w:pPr>
                    <w:spacing w:before="100" w:beforeAutospacing="1" w:after="100" w:afterAutospacing="1" w:line="240" w:lineRule="auto"/>
                    <w:rPr>
                      <w:rFonts w:ascii="Times New Roman" w:eastAsia="Times New Roman" w:hAnsi="Times New Roman" w:cs="Times New Roman"/>
                      <w:sz w:val="24"/>
                      <w:szCs w:val="24"/>
                    </w:rPr>
                  </w:pPr>
                  <w:r w:rsidRPr="003A460A">
                    <w:rPr>
                      <w:rFonts w:ascii="Times New Roman" w:eastAsia="Times New Roman" w:hAnsi="Times New Roman" w:cs="Times New Roman"/>
                      <w:b/>
                      <w:bCs/>
                      <w:color w:val="FF8000"/>
                      <w:sz w:val="24"/>
                      <w:szCs w:val="24"/>
                    </w:rPr>
                    <w:t>Roots:</w:t>
                  </w:r>
                  <w:r w:rsidRPr="003A460A">
                    <w:rPr>
                      <w:rFonts w:ascii="Times New Roman" w:eastAsia="Times New Roman" w:hAnsi="Times New Roman" w:cs="Times New Roman"/>
                      <w:b/>
                      <w:bCs/>
                      <w:sz w:val="24"/>
                      <w:szCs w:val="24"/>
                    </w:rPr>
                    <w:t>  Rhizomes and a fibrous root system.</w:t>
                  </w:r>
                </w:p>
                <w:p w:rsidR="003A460A" w:rsidRPr="003A460A" w:rsidRDefault="003A460A" w:rsidP="003A460A">
                  <w:pPr>
                    <w:spacing w:before="100" w:beforeAutospacing="1" w:after="100" w:afterAutospacing="1" w:line="240" w:lineRule="auto"/>
                    <w:rPr>
                      <w:rFonts w:ascii="Times New Roman" w:eastAsia="Times New Roman" w:hAnsi="Times New Roman" w:cs="Times New Roman"/>
                      <w:sz w:val="24"/>
                      <w:szCs w:val="24"/>
                    </w:rPr>
                  </w:pPr>
                  <w:r w:rsidRPr="003A460A">
                    <w:rPr>
                      <w:rFonts w:ascii="Times New Roman" w:eastAsia="Times New Roman" w:hAnsi="Times New Roman" w:cs="Times New Roman"/>
                      <w:b/>
                      <w:bCs/>
                      <w:color w:val="FF8000"/>
                      <w:sz w:val="24"/>
                      <w:szCs w:val="24"/>
                    </w:rPr>
                    <w:t>Flowers:</w:t>
                  </w:r>
                  <w:r w:rsidRPr="003A460A">
                    <w:rPr>
                      <w:rFonts w:ascii="Times New Roman" w:eastAsia="Times New Roman" w:hAnsi="Times New Roman" w:cs="Times New Roman"/>
                      <w:b/>
                      <w:bCs/>
                      <w:sz w:val="24"/>
                      <w:szCs w:val="24"/>
                    </w:rPr>
                    <w:t xml:space="preserve">  </w:t>
                  </w:r>
                  <w:proofErr w:type="spellStart"/>
                  <w:r w:rsidRPr="003A460A">
                    <w:rPr>
                      <w:rFonts w:ascii="Times New Roman" w:eastAsia="Times New Roman" w:hAnsi="Times New Roman" w:cs="Times New Roman"/>
                      <w:b/>
                      <w:bCs/>
                      <w:sz w:val="24"/>
                      <w:szCs w:val="24"/>
                    </w:rPr>
                    <w:t>Seedhead</w:t>
                  </w:r>
                  <w:proofErr w:type="spellEnd"/>
                  <w:r w:rsidRPr="003A460A">
                    <w:rPr>
                      <w:rFonts w:ascii="Times New Roman" w:eastAsia="Times New Roman" w:hAnsi="Times New Roman" w:cs="Times New Roman"/>
                      <w:b/>
                      <w:bCs/>
                      <w:sz w:val="24"/>
                      <w:szCs w:val="24"/>
                    </w:rPr>
                    <w:t xml:space="preserve"> a long, narrow spike consisting of many individual </w:t>
                  </w:r>
                  <w:proofErr w:type="spellStart"/>
                  <w:r w:rsidRPr="003A460A">
                    <w:rPr>
                      <w:rFonts w:ascii="Times New Roman" w:eastAsia="Times New Roman" w:hAnsi="Times New Roman" w:cs="Times New Roman"/>
                      <w:b/>
                      <w:bCs/>
                      <w:sz w:val="24"/>
                      <w:szCs w:val="24"/>
                    </w:rPr>
                    <w:t>spikelets</w:t>
                  </w:r>
                  <w:proofErr w:type="spellEnd"/>
                  <w:r w:rsidRPr="003A460A">
                    <w:rPr>
                      <w:rFonts w:ascii="Times New Roman" w:eastAsia="Times New Roman" w:hAnsi="Times New Roman" w:cs="Times New Roman"/>
                      <w:b/>
                      <w:bCs/>
                      <w:sz w:val="24"/>
                      <w:szCs w:val="24"/>
                    </w:rPr>
                    <w:t xml:space="preserve"> arranged in 2 rows along the stem.  Spikes range from 2 to 8 inches in length while individual </w:t>
                  </w:r>
                  <w:proofErr w:type="spellStart"/>
                  <w:r w:rsidRPr="003A460A">
                    <w:rPr>
                      <w:rFonts w:ascii="Times New Roman" w:eastAsia="Times New Roman" w:hAnsi="Times New Roman" w:cs="Times New Roman"/>
                      <w:b/>
                      <w:bCs/>
                      <w:sz w:val="24"/>
                      <w:szCs w:val="24"/>
                    </w:rPr>
                    <w:t>spikelets</w:t>
                  </w:r>
                  <w:proofErr w:type="spellEnd"/>
                  <w:r w:rsidRPr="003A460A">
                    <w:rPr>
                      <w:rFonts w:ascii="Times New Roman" w:eastAsia="Times New Roman" w:hAnsi="Times New Roman" w:cs="Times New Roman"/>
                      <w:b/>
                      <w:bCs/>
                      <w:sz w:val="24"/>
                      <w:szCs w:val="24"/>
                    </w:rPr>
                    <w:t xml:space="preserve"> are approximately 11 to 18 mm long with awns.</w:t>
                  </w:r>
                </w:p>
              </w:tc>
            </w:tr>
          </w:tbl>
          <w:p w:rsidR="003A460A" w:rsidRDefault="003A460A" w:rsidP="003A460A">
            <w:pPr>
              <w:rPr>
                <w:sz w:val="24"/>
                <w:szCs w:val="24"/>
              </w:rPr>
            </w:pPr>
            <w:r>
              <w:rPr>
                <w:b/>
                <w:bCs/>
                <w:color w:val="FF8000"/>
              </w:rPr>
              <w:br/>
            </w:r>
            <w:r>
              <w:rPr>
                <w:rStyle w:val="Strong"/>
                <w:color w:val="FF8000"/>
              </w:rPr>
              <w:t>Identifying Characteristics:</w:t>
            </w:r>
            <w:r>
              <w:rPr>
                <w:rStyle w:val="Strong"/>
              </w:rPr>
              <w:t xml:space="preserve">  A perennial grass weed with auricles that clasp the stem, rhizomes, and a long, narrow spike for a </w:t>
            </w:r>
            <w:proofErr w:type="spellStart"/>
            <w:r>
              <w:rPr>
                <w:rStyle w:val="Strong"/>
              </w:rPr>
              <w:t>seedhead</w:t>
            </w:r>
            <w:proofErr w:type="spellEnd"/>
            <w:r>
              <w:rPr>
                <w:rStyle w:val="Strong"/>
              </w:rPr>
              <w:t>.  The auricles of this weed helps to immediately distinguish it from most other grass weeds, however tall fescue (</w:t>
            </w:r>
            <w:proofErr w:type="spellStart"/>
            <w:r>
              <w:rPr>
                <w:rStyle w:val="Emphasis"/>
                <w:b/>
                <w:bCs/>
              </w:rPr>
              <w:t>Festuca</w:t>
            </w:r>
            <w:proofErr w:type="spellEnd"/>
            <w:r>
              <w:rPr>
                <w:rStyle w:val="Emphasis"/>
                <w:b/>
                <w:bCs/>
              </w:rPr>
              <w:t xml:space="preserve"> </w:t>
            </w:r>
            <w:proofErr w:type="spellStart"/>
            <w:r>
              <w:rPr>
                <w:rStyle w:val="Emphasis"/>
                <w:b/>
                <w:bCs/>
              </w:rPr>
              <w:t>arundinacea</w:t>
            </w:r>
            <w:proofErr w:type="spellEnd"/>
            <w:r>
              <w:rPr>
                <w:rStyle w:val="Strong"/>
              </w:rPr>
              <w:t>),</w:t>
            </w:r>
            <w:r>
              <w:rPr>
                <w:rStyle w:val="apple-converted-space"/>
                <w:b/>
                <w:bCs/>
              </w:rPr>
              <w:t> </w:t>
            </w:r>
            <w:hyperlink r:id="rId4" w:tgtFrame="_top" w:history="1">
              <w:r>
                <w:rPr>
                  <w:rStyle w:val="Hyperlink"/>
                  <w:b/>
                  <w:bCs/>
                </w:rPr>
                <w:t>Annual Ryegrass</w:t>
              </w:r>
            </w:hyperlink>
            <w:r>
              <w:rPr>
                <w:rStyle w:val="apple-converted-space"/>
                <w:b/>
                <w:bCs/>
              </w:rPr>
              <w:t> </w:t>
            </w:r>
            <w:r>
              <w:rPr>
                <w:rStyle w:val="Strong"/>
              </w:rPr>
              <w:t>(</w:t>
            </w:r>
            <w:proofErr w:type="spellStart"/>
            <w:r>
              <w:rPr>
                <w:rStyle w:val="Emphasis"/>
                <w:b/>
                <w:bCs/>
              </w:rPr>
              <w:t>Lolium</w:t>
            </w:r>
            <w:proofErr w:type="spellEnd"/>
            <w:r>
              <w:rPr>
                <w:rStyle w:val="Emphasis"/>
                <w:b/>
                <w:bCs/>
              </w:rPr>
              <w:t xml:space="preserve"> </w:t>
            </w:r>
            <w:proofErr w:type="spellStart"/>
            <w:r>
              <w:rPr>
                <w:rStyle w:val="Emphasis"/>
                <w:b/>
                <w:bCs/>
              </w:rPr>
              <w:t>multiflorum</w:t>
            </w:r>
            <w:proofErr w:type="spellEnd"/>
            <w:r>
              <w:rPr>
                <w:rStyle w:val="Strong"/>
              </w:rPr>
              <w:t>), and perennial ryegrass (</w:t>
            </w:r>
            <w:proofErr w:type="spellStart"/>
            <w:r>
              <w:rPr>
                <w:rStyle w:val="Emphasis"/>
                <w:b/>
                <w:bCs/>
              </w:rPr>
              <w:t>Lolium</w:t>
            </w:r>
            <w:proofErr w:type="spellEnd"/>
            <w:r>
              <w:rPr>
                <w:rStyle w:val="Emphasis"/>
                <w:b/>
                <w:bCs/>
              </w:rPr>
              <w:t xml:space="preserve"> </w:t>
            </w:r>
            <w:proofErr w:type="spellStart"/>
            <w:r>
              <w:rPr>
                <w:rStyle w:val="Emphasis"/>
                <w:b/>
                <w:bCs/>
              </w:rPr>
              <w:t>perenne</w:t>
            </w:r>
            <w:proofErr w:type="spellEnd"/>
            <w:r>
              <w:rPr>
                <w:rStyle w:val="Strong"/>
              </w:rPr>
              <w:t xml:space="preserve">) are similar grass weeds that also have auricles.  However, none of these grass weeds have rhizomes like </w:t>
            </w:r>
            <w:proofErr w:type="spellStart"/>
            <w:r>
              <w:rPr>
                <w:rStyle w:val="Strong"/>
              </w:rPr>
              <w:t>quackgrass</w:t>
            </w:r>
            <w:proofErr w:type="spellEnd"/>
            <w:r>
              <w:rPr>
                <w:rStyle w:val="Strong"/>
              </w:rPr>
              <w:t>.</w:t>
            </w:r>
          </w:p>
          <w:p w:rsidR="003A460A" w:rsidRDefault="003A460A" w:rsidP="003A460A">
            <w:pPr>
              <w:pStyle w:val="NormalWeb"/>
              <w:rPr>
                <w:color w:val="000000"/>
                <w:sz w:val="27"/>
                <w:szCs w:val="27"/>
              </w:rPr>
            </w:pPr>
            <w:r>
              <w:rPr>
                <w:color w:val="000000"/>
                <w:sz w:val="27"/>
                <w:szCs w:val="27"/>
              </w:rPr>
              <w:t xml:space="preserve">This introduced grass is about 2-3' tall and </w:t>
            </w:r>
            <w:proofErr w:type="spellStart"/>
            <w:r>
              <w:rPr>
                <w:color w:val="000000"/>
                <w:sz w:val="27"/>
                <w:szCs w:val="27"/>
              </w:rPr>
              <w:t>unbranched</w:t>
            </w:r>
            <w:proofErr w:type="spellEnd"/>
            <w:r>
              <w:rPr>
                <w:color w:val="000000"/>
                <w:sz w:val="27"/>
                <w:szCs w:val="27"/>
              </w:rPr>
              <w:t xml:space="preserve">, although it may tiller at the base and send up multiple culms. The culms are green, </w:t>
            </w:r>
            <w:proofErr w:type="spellStart"/>
            <w:r>
              <w:rPr>
                <w:color w:val="000000"/>
                <w:sz w:val="27"/>
                <w:szCs w:val="27"/>
              </w:rPr>
              <w:t>terete</w:t>
            </w:r>
            <w:proofErr w:type="spellEnd"/>
            <w:r>
              <w:rPr>
                <w:color w:val="000000"/>
                <w:sz w:val="27"/>
                <w:szCs w:val="27"/>
              </w:rPr>
              <w:t xml:space="preserve">, and hairless. Along each </w:t>
            </w:r>
            <w:proofErr w:type="spellStart"/>
            <w:r>
              <w:rPr>
                <w:color w:val="000000"/>
                <w:sz w:val="27"/>
                <w:szCs w:val="27"/>
              </w:rPr>
              <w:t>culm</w:t>
            </w:r>
            <w:proofErr w:type="spellEnd"/>
            <w:r>
              <w:rPr>
                <w:color w:val="000000"/>
                <w:sz w:val="27"/>
                <w:szCs w:val="27"/>
              </w:rPr>
              <w:t xml:space="preserve"> are 3-6 alternate leaves. Each leaf blade is up to 8" long and 1/3" (10 mm.) across, or a little larger in size; it is dull green or </w:t>
            </w:r>
            <w:proofErr w:type="spellStart"/>
            <w:r>
              <w:rPr>
                <w:color w:val="000000"/>
                <w:sz w:val="27"/>
                <w:szCs w:val="27"/>
              </w:rPr>
              <w:t>greyish</w:t>
            </w:r>
            <w:proofErr w:type="spellEnd"/>
            <w:r>
              <w:rPr>
                <w:color w:val="000000"/>
                <w:sz w:val="27"/>
                <w:szCs w:val="27"/>
              </w:rPr>
              <w:t xml:space="preserve"> blue, ascending at the base near the </w:t>
            </w:r>
            <w:proofErr w:type="spellStart"/>
            <w:r>
              <w:rPr>
                <w:color w:val="000000"/>
                <w:sz w:val="27"/>
                <w:szCs w:val="27"/>
              </w:rPr>
              <w:t>culm</w:t>
            </w:r>
            <w:proofErr w:type="spellEnd"/>
            <w:r>
              <w:rPr>
                <w:color w:val="000000"/>
                <w:sz w:val="27"/>
                <w:szCs w:val="27"/>
              </w:rPr>
              <w:t xml:space="preserve">, and curving outward or downward toward its tip. The upper surface of the leaf blade is hairless to sparsely short-pubescent and rough, while the lower surface is hairless and more smooth-textured. At the base of each leaf blade, there is a pair of slender auricles (ear-like lobes) that wrap around the </w:t>
            </w:r>
            <w:proofErr w:type="spellStart"/>
            <w:r>
              <w:rPr>
                <w:color w:val="000000"/>
                <w:sz w:val="27"/>
                <w:szCs w:val="27"/>
              </w:rPr>
              <w:t>culm</w:t>
            </w:r>
            <w:proofErr w:type="spellEnd"/>
            <w:r>
              <w:rPr>
                <w:color w:val="000000"/>
                <w:sz w:val="27"/>
                <w:szCs w:val="27"/>
              </w:rPr>
              <w:t xml:space="preserve">. Each leaf sheath is dull green or </w:t>
            </w:r>
            <w:proofErr w:type="spellStart"/>
            <w:r>
              <w:rPr>
                <w:color w:val="000000"/>
                <w:sz w:val="27"/>
                <w:szCs w:val="27"/>
              </w:rPr>
              <w:t>greyish</w:t>
            </w:r>
            <w:proofErr w:type="spellEnd"/>
            <w:r>
              <w:rPr>
                <w:color w:val="000000"/>
                <w:sz w:val="27"/>
                <w:szCs w:val="27"/>
              </w:rPr>
              <w:t xml:space="preserve"> blue, and either hairless or pubescent. The </w:t>
            </w:r>
            <w:proofErr w:type="spellStart"/>
            <w:r>
              <w:rPr>
                <w:color w:val="000000"/>
                <w:sz w:val="27"/>
                <w:szCs w:val="27"/>
              </w:rPr>
              <w:t>culm</w:t>
            </w:r>
            <w:proofErr w:type="spellEnd"/>
            <w:r>
              <w:rPr>
                <w:color w:val="000000"/>
                <w:sz w:val="27"/>
                <w:szCs w:val="27"/>
              </w:rPr>
              <w:t xml:space="preserve"> terminates in a spike-like raceme up to 8" long that is stiff and erect. Along this raceme are </w:t>
            </w:r>
            <w:proofErr w:type="spellStart"/>
            <w:r>
              <w:rPr>
                <w:color w:val="000000"/>
                <w:sz w:val="27"/>
                <w:szCs w:val="27"/>
              </w:rPr>
              <w:t>spikelets</w:t>
            </w:r>
            <w:proofErr w:type="spellEnd"/>
            <w:r>
              <w:rPr>
                <w:color w:val="000000"/>
                <w:sz w:val="27"/>
                <w:szCs w:val="27"/>
              </w:rPr>
              <w:t xml:space="preserve"> up to 2/3" (20 mm.) long that alternate along each side of its central axis on short peduncles. These </w:t>
            </w:r>
            <w:proofErr w:type="spellStart"/>
            <w:r>
              <w:rPr>
                <w:color w:val="000000"/>
                <w:sz w:val="27"/>
                <w:szCs w:val="27"/>
              </w:rPr>
              <w:t>spikelets</w:t>
            </w:r>
            <w:proofErr w:type="spellEnd"/>
            <w:r>
              <w:rPr>
                <w:color w:val="000000"/>
                <w:sz w:val="27"/>
                <w:szCs w:val="27"/>
              </w:rPr>
              <w:t xml:space="preserve"> are </w:t>
            </w:r>
            <w:proofErr w:type="spellStart"/>
            <w:r>
              <w:rPr>
                <w:color w:val="000000"/>
                <w:sz w:val="27"/>
                <w:szCs w:val="27"/>
              </w:rPr>
              <w:t>appressed</w:t>
            </w:r>
            <w:proofErr w:type="spellEnd"/>
            <w:r>
              <w:rPr>
                <w:color w:val="000000"/>
                <w:sz w:val="27"/>
                <w:szCs w:val="27"/>
              </w:rPr>
              <w:t xml:space="preserve"> to slightly spreading and dull green to </w:t>
            </w:r>
            <w:proofErr w:type="spellStart"/>
            <w:r>
              <w:rPr>
                <w:color w:val="000000"/>
                <w:sz w:val="27"/>
                <w:szCs w:val="27"/>
              </w:rPr>
              <w:t>greyish</w:t>
            </w:r>
            <w:proofErr w:type="spellEnd"/>
            <w:r>
              <w:rPr>
                <w:color w:val="000000"/>
                <w:sz w:val="27"/>
                <w:szCs w:val="27"/>
              </w:rPr>
              <w:t xml:space="preserve"> blue; with maturity, they </w:t>
            </w:r>
            <w:r>
              <w:rPr>
                <w:color w:val="000000"/>
                <w:sz w:val="27"/>
                <w:szCs w:val="27"/>
              </w:rPr>
              <w:lastRenderedPageBreak/>
              <w:t xml:space="preserve">become light brown or straw-colored. Each spikelet consists of a pair of glumes at the bottom and 3-7 florets with their pairs of lemmas above. In each spikelet, the pairs of lemmas are densely crowded together. Each </w:t>
            </w:r>
            <w:proofErr w:type="spellStart"/>
            <w:r>
              <w:rPr>
                <w:color w:val="000000"/>
                <w:sz w:val="27"/>
                <w:szCs w:val="27"/>
              </w:rPr>
              <w:t>glume</w:t>
            </w:r>
            <w:proofErr w:type="spellEnd"/>
            <w:r>
              <w:rPr>
                <w:color w:val="000000"/>
                <w:sz w:val="27"/>
                <w:szCs w:val="27"/>
              </w:rPr>
              <w:t xml:space="preserve"> is about 1/3" (10 mm.) long and linear-</w:t>
            </w:r>
            <w:proofErr w:type="spellStart"/>
            <w:r>
              <w:rPr>
                <w:color w:val="000000"/>
                <w:sz w:val="27"/>
                <w:szCs w:val="27"/>
              </w:rPr>
              <w:t>lanceolate</w:t>
            </w:r>
            <w:proofErr w:type="spellEnd"/>
            <w:r>
              <w:rPr>
                <w:color w:val="000000"/>
                <w:sz w:val="27"/>
                <w:szCs w:val="27"/>
              </w:rPr>
              <w:t xml:space="preserve"> in shape; there are several fine longitudinal veins along its outer surface. The tip of each </w:t>
            </w:r>
            <w:proofErr w:type="spellStart"/>
            <w:r>
              <w:rPr>
                <w:color w:val="000000"/>
                <w:sz w:val="27"/>
                <w:szCs w:val="27"/>
              </w:rPr>
              <w:t>glume</w:t>
            </w:r>
            <w:proofErr w:type="spellEnd"/>
            <w:r>
              <w:rPr>
                <w:color w:val="000000"/>
                <w:sz w:val="27"/>
                <w:szCs w:val="27"/>
              </w:rPr>
              <w:t xml:space="preserve"> is acute or short-</w:t>
            </w:r>
            <w:proofErr w:type="spellStart"/>
            <w:r>
              <w:rPr>
                <w:color w:val="000000"/>
                <w:sz w:val="27"/>
                <w:szCs w:val="27"/>
              </w:rPr>
              <w:t>awned</w:t>
            </w:r>
            <w:proofErr w:type="spellEnd"/>
            <w:r>
              <w:rPr>
                <w:color w:val="000000"/>
                <w:sz w:val="27"/>
                <w:szCs w:val="27"/>
              </w:rPr>
              <w:t>. Each lemma is about 1/3" long and linear to linear-</w:t>
            </w:r>
            <w:proofErr w:type="spellStart"/>
            <w:r>
              <w:rPr>
                <w:color w:val="000000"/>
                <w:sz w:val="27"/>
                <w:szCs w:val="27"/>
              </w:rPr>
              <w:t>lanceolate</w:t>
            </w:r>
            <w:proofErr w:type="spellEnd"/>
            <w:r>
              <w:rPr>
                <w:color w:val="000000"/>
                <w:sz w:val="27"/>
                <w:szCs w:val="27"/>
              </w:rPr>
              <w:t xml:space="preserve"> in shape. The typical form of Quack Grass has </w:t>
            </w:r>
            <w:proofErr w:type="spellStart"/>
            <w:r>
              <w:rPr>
                <w:color w:val="000000"/>
                <w:sz w:val="27"/>
                <w:szCs w:val="27"/>
              </w:rPr>
              <w:t>awnless</w:t>
            </w:r>
            <w:proofErr w:type="spellEnd"/>
            <w:r>
              <w:rPr>
                <w:color w:val="000000"/>
                <w:sz w:val="27"/>
                <w:szCs w:val="27"/>
              </w:rPr>
              <w:t xml:space="preserve"> lemmas (or with short insignificant ones), while</w:t>
            </w:r>
            <w:r>
              <w:rPr>
                <w:rStyle w:val="apple-converted-space"/>
                <w:i/>
                <w:iCs/>
                <w:color w:val="000000"/>
                <w:sz w:val="27"/>
                <w:szCs w:val="27"/>
              </w:rPr>
              <w:t> </w:t>
            </w:r>
            <w:r>
              <w:rPr>
                <w:i/>
                <w:iCs/>
                <w:color w:val="000000"/>
                <w:sz w:val="27"/>
                <w:szCs w:val="27"/>
              </w:rPr>
              <w:t xml:space="preserve">f. </w:t>
            </w:r>
            <w:proofErr w:type="spellStart"/>
            <w:r>
              <w:rPr>
                <w:i/>
                <w:iCs/>
                <w:color w:val="000000"/>
                <w:sz w:val="27"/>
                <w:szCs w:val="27"/>
              </w:rPr>
              <w:t>aristata</w:t>
            </w:r>
            <w:proofErr w:type="spellEnd"/>
            <w:r>
              <w:rPr>
                <w:rStyle w:val="apple-converted-space"/>
                <w:color w:val="000000"/>
                <w:sz w:val="27"/>
                <w:szCs w:val="27"/>
              </w:rPr>
              <w:t> </w:t>
            </w:r>
            <w:r>
              <w:rPr>
                <w:color w:val="000000"/>
                <w:sz w:val="27"/>
                <w:szCs w:val="27"/>
              </w:rPr>
              <w:t xml:space="preserve">has lemmas with awns up to 1/3" (10 mm.) long. The short blooming period occurs during the summer; the florets are wind-pollinated. Upon maturity, each spikelet easily detaches from its base and falls in its entirety to the ground; the individual glumes and lemmas do not separate as readily from each other. The individual grains are pale yellow to light tan, </w:t>
            </w:r>
            <w:proofErr w:type="spellStart"/>
            <w:r>
              <w:rPr>
                <w:color w:val="000000"/>
                <w:sz w:val="27"/>
                <w:szCs w:val="27"/>
              </w:rPr>
              <w:t>oblongoid</w:t>
            </w:r>
            <w:proofErr w:type="spellEnd"/>
            <w:r>
              <w:rPr>
                <w:color w:val="000000"/>
                <w:sz w:val="27"/>
                <w:szCs w:val="27"/>
              </w:rPr>
              <w:t>, and somewhat flattened. The root system is fibrous and produces long rhizomes. Vegetative colonies are often formed.</w:t>
            </w:r>
            <w:r>
              <w:rPr>
                <w:color w:val="000000"/>
                <w:sz w:val="27"/>
                <w:szCs w:val="27"/>
              </w:rPr>
              <w:br/>
            </w:r>
            <w:r>
              <w:rPr>
                <w:color w:val="000000"/>
                <w:sz w:val="27"/>
                <w:szCs w:val="27"/>
              </w:rPr>
              <w:br/>
            </w:r>
            <w:r>
              <w:rPr>
                <w:b/>
                <w:bCs/>
                <w:color w:val="33CC33"/>
                <w:sz w:val="27"/>
                <w:szCs w:val="27"/>
              </w:rPr>
              <w:t>Cultivation:</w:t>
            </w:r>
            <w:r>
              <w:rPr>
                <w:rStyle w:val="apple-converted-space"/>
                <w:color w:val="000000"/>
                <w:sz w:val="27"/>
                <w:szCs w:val="27"/>
              </w:rPr>
              <w:t> </w:t>
            </w:r>
            <w:r>
              <w:rPr>
                <w:color w:val="000000"/>
                <w:sz w:val="27"/>
                <w:szCs w:val="27"/>
              </w:rPr>
              <w:t>This adaptable grass is typically found in sunny areas that are moist to slightly dry in various kinds of soil, including those containing loam, clay-loam, gravel, and sand. Quack Grass produces a chemical that can suppress the growth of other plants; it is weedy and aggressive, particularly in the northern areas of the state.</w:t>
            </w:r>
            <w:r>
              <w:rPr>
                <w:color w:val="000000"/>
                <w:sz w:val="27"/>
                <w:szCs w:val="27"/>
              </w:rPr>
              <w:br/>
            </w:r>
            <w:r>
              <w:rPr>
                <w:color w:val="000000"/>
                <w:sz w:val="27"/>
                <w:szCs w:val="27"/>
              </w:rPr>
              <w:br/>
            </w:r>
            <w:r>
              <w:rPr>
                <w:b/>
                <w:bCs/>
                <w:color w:val="33CC33"/>
                <w:sz w:val="27"/>
                <w:szCs w:val="27"/>
              </w:rPr>
              <w:t>Range &amp; Habitat:</w:t>
            </w:r>
            <w:r>
              <w:rPr>
                <w:rStyle w:val="apple-converted-space"/>
                <w:color w:val="000000"/>
                <w:sz w:val="27"/>
                <w:szCs w:val="27"/>
              </w:rPr>
              <w:t> </w:t>
            </w:r>
            <w:r>
              <w:rPr>
                <w:color w:val="000000"/>
                <w:sz w:val="27"/>
                <w:szCs w:val="27"/>
              </w:rPr>
              <w:t>Quack Grass is common in central and northern Illinois, while in the southern part of the state it is uncommon (see</w:t>
            </w:r>
            <w:r>
              <w:rPr>
                <w:rStyle w:val="apple-converted-space"/>
                <w:color w:val="000000"/>
                <w:sz w:val="27"/>
                <w:szCs w:val="27"/>
              </w:rPr>
              <w:t> </w:t>
            </w:r>
            <w:hyperlink r:id="rId5" w:tgtFrame="map" w:history="1">
              <w:r>
                <w:rPr>
                  <w:rStyle w:val="Hyperlink"/>
                  <w:sz w:val="27"/>
                  <w:szCs w:val="27"/>
                </w:rPr>
                <w:t>Distribution Map</w:t>
              </w:r>
            </w:hyperlink>
            <w:r>
              <w:rPr>
                <w:color w:val="000000"/>
                <w:sz w:val="27"/>
                <w:szCs w:val="27"/>
              </w:rPr>
              <w:t xml:space="preserve">). The distribution map applies to the typical </w:t>
            </w:r>
            <w:proofErr w:type="spellStart"/>
            <w:r>
              <w:rPr>
                <w:color w:val="000000"/>
                <w:sz w:val="27"/>
                <w:szCs w:val="27"/>
              </w:rPr>
              <w:t>unawned</w:t>
            </w:r>
            <w:proofErr w:type="spellEnd"/>
            <w:r>
              <w:rPr>
                <w:color w:val="000000"/>
                <w:sz w:val="27"/>
                <w:szCs w:val="27"/>
              </w:rPr>
              <w:t xml:space="preserve"> form of Quack Grass,</w:t>
            </w:r>
            <w:r>
              <w:rPr>
                <w:rStyle w:val="apple-converted-space"/>
                <w:color w:val="000000"/>
                <w:sz w:val="27"/>
                <w:szCs w:val="27"/>
              </w:rPr>
              <w:t> </w:t>
            </w:r>
            <w:proofErr w:type="spellStart"/>
            <w:r>
              <w:rPr>
                <w:i/>
                <w:iCs/>
                <w:color w:val="000000"/>
                <w:sz w:val="27"/>
                <w:szCs w:val="27"/>
              </w:rPr>
              <w:t>Elytrigia</w:t>
            </w:r>
            <w:proofErr w:type="spellEnd"/>
            <w:r>
              <w:rPr>
                <w:i/>
                <w:iCs/>
                <w:color w:val="000000"/>
                <w:sz w:val="27"/>
                <w:szCs w:val="27"/>
              </w:rPr>
              <w:t xml:space="preserve"> </w:t>
            </w:r>
            <w:proofErr w:type="spellStart"/>
            <w:r>
              <w:rPr>
                <w:i/>
                <w:iCs/>
                <w:color w:val="000000"/>
                <w:sz w:val="27"/>
                <w:szCs w:val="27"/>
              </w:rPr>
              <w:t>repens</w:t>
            </w:r>
            <w:proofErr w:type="spellEnd"/>
            <w:r>
              <w:rPr>
                <w:i/>
                <w:iCs/>
                <w:color w:val="000000"/>
                <w:sz w:val="27"/>
                <w:szCs w:val="27"/>
              </w:rPr>
              <w:t xml:space="preserve"> </w:t>
            </w:r>
            <w:proofErr w:type="spellStart"/>
            <w:r>
              <w:rPr>
                <w:i/>
                <w:iCs/>
                <w:color w:val="000000"/>
                <w:sz w:val="27"/>
                <w:szCs w:val="27"/>
              </w:rPr>
              <w:t>repens</w:t>
            </w:r>
            <w:proofErr w:type="spellEnd"/>
            <w:r>
              <w:rPr>
                <w:color w:val="000000"/>
                <w:sz w:val="27"/>
                <w:szCs w:val="27"/>
              </w:rPr>
              <w:t xml:space="preserve">, which is far more common than the </w:t>
            </w:r>
            <w:proofErr w:type="spellStart"/>
            <w:r>
              <w:rPr>
                <w:color w:val="000000"/>
                <w:sz w:val="27"/>
                <w:szCs w:val="27"/>
              </w:rPr>
              <w:t>awned</w:t>
            </w:r>
            <w:proofErr w:type="spellEnd"/>
            <w:r>
              <w:rPr>
                <w:color w:val="000000"/>
                <w:sz w:val="27"/>
                <w:szCs w:val="27"/>
              </w:rPr>
              <w:t xml:space="preserve"> form,</w:t>
            </w:r>
            <w:r>
              <w:rPr>
                <w:rStyle w:val="apple-converted-space"/>
                <w:color w:val="000000"/>
                <w:sz w:val="27"/>
                <w:szCs w:val="27"/>
              </w:rPr>
              <w:t> </w:t>
            </w:r>
            <w:proofErr w:type="spellStart"/>
            <w:proofErr w:type="gramStart"/>
            <w:r>
              <w:rPr>
                <w:i/>
                <w:iCs/>
                <w:color w:val="000000"/>
                <w:sz w:val="27"/>
                <w:szCs w:val="27"/>
              </w:rPr>
              <w:t>Elytrigia</w:t>
            </w:r>
            <w:proofErr w:type="spellEnd"/>
            <w:proofErr w:type="gramEnd"/>
            <w:r>
              <w:rPr>
                <w:i/>
                <w:iCs/>
                <w:color w:val="000000"/>
                <w:sz w:val="27"/>
                <w:szCs w:val="27"/>
              </w:rPr>
              <w:t xml:space="preserve"> </w:t>
            </w:r>
            <w:proofErr w:type="spellStart"/>
            <w:r>
              <w:rPr>
                <w:i/>
                <w:iCs/>
                <w:color w:val="000000"/>
                <w:sz w:val="27"/>
                <w:szCs w:val="27"/>
              </w:rPr>
              <w:t>repens</w:t>
            </w:r>
            <w:proofErr w:type="spellEnd"/>
            <w:r>
              <w:rPr>
                <w:i/>
                <w:iCs/>
                <w:color w:val="000000"/>
                <w:sz w:val="27"/>
                <w:szCs w:val="27"/>
              </w:rPr>
              <w:t xml:space="preserve"> </w:t>
            </w:r>
            <w:proofErr w:type="spellStart"/>
            <w:r>
              <w:rPr>
                <w:i/>
                <w:iCs/>
                <w:color w:val="000000"/>
                <w:sz w:val="27"/>
                <w:szCs w:val="27"/>
              </w:rPr>
              <w:t>aristata</w:t>
            </w:r>
            <w:proofErr w:type="spellEnd"/>
            <w:r>
              <w:rPr>
                <w:color w:val="000000"/>
                <w:sz w:val="27"/>
                <w:szCs w:val="27"/>
              </w:rPr>
              <w:t xml:space="preserve">, within the state. According to official records, the </w:t>
            </w:r>
            <w:proofErr w:type="spellStart"/>
            <w:r>
              <w:rPr>
                <w:color w:val="000000"/>
                <w:sz w:val="27"/>
                <w:szCs w:val="27"/>
              </w:rPr>
              <w:t>awned</w:t>
            </w:r>
            <w:proofErr w:type="spellEnd"/>
            <w:r>
              <w:rPr>
                <w:color w:val="000000"/>
                <w:sz w:val="27"/>
                <w:szCs w:val="27"/>
              </w:rPr>
              <w:t xml:space="preserve"> form has been collected in Cook County only. However, the webmaster found a colony of the </w:t>
            </w:r>
            <w:proofErr w:type="spellStart"/>
            <w:r>
              <w:rPr>
                <w:color w:val="000000"/>
                <w:sz w:val="27"/>
                <w:szCs w:val="27"/>
              </w:rPr>
              <w:t>awned</w:t>
            </w:r>
            <w:proofErr w:type="spellEnd"/>
            <w:r>
              <w:rPr>
                <w:color w:val="000000"/>
                <w:sz w:val="27"/>
                <w:szCs w:val="27"/>
              </w:rPr>
              <w:t xml:space="preserve"> form of Quack Grass growing in Champaign</w:t>
            </w:r>
            <w:r>
              <w:rPr>
                <w:noProof/>
              </w:rPr>
              <w:drawing>
                <wp:anchor distT="95250" distB="95250" distL="95250" distR="95250" simplePos="0" relativeHeight="251658240" behindDoc="0" locked="0" layoutInCell="1" allowOverlap="0">
                  <wp:simplePos x="0" y="0"/>
                  <wp:positionH relativeFrom="column">
                    <wp:align>right</wp:align>
                  </wp:positionH>
                  <wp:positionV relativeFrom="line">
                    <wp:posOffset>0</wp:posOffset>
                  </wp:positionV>
                  <wp:extent cx="2857500" cy="3810000"/>
                  <wp:effectExtent l="19050" t="0" r="0" b="0"/>
                  <wp:wrapSquare wrapText="bothSides"/>
                  <wp:docPr id="2" name="Picture 2" descr="http://www.illinoiswildflowers.info/grasses/photos/quack_gras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illinoiswildflowers.info/grasses/photos/quack_grass2.jpg"/>
                          <pic:cNvPicPr>
                            <a:picLocks noChangeAspect="1" noChangeArrowheads="1"/>
                          </pic:cNvPicPr>
                        </pic:nvPicPr>
                        <pic:blipFill>
                          <a:blip r:embed="rId6" cstate="print"/>
                          <a:srcRect/>
                          <a:stretch>
                            <a:fillRect/>
                          </a:stretch>
                        </pic:blipFill>
                        <pic:spPr bwMode="auto">
                          <a:xfrm>
                            <a:off x="0" y="0"/>
                            <a:ext cx="2857500" cy="3810000"/>
                          </a:xfrm>
                          <a:prstGeom prst="rect">
                            <a:avLst/>
                          </a:prstGeom>
                          <a:noFill/>
                          <a:ln w="9525">
                            <a:noFill/>
                            <a:miter lim="800000"/>
                            <a:headEnd/>
                            <a:tailEnd/>
                          </a:ln>
                        </pic:spPr>
                      </pic:pic>
                    </a:graphicData>
                  </a:graphic>
                </wp:anchor>
              </w:drawing>
            </w:r>
            <w:r>
              <w:rPr>
                <w:rStyle w:val="apple-converted-space"/>
                <w:color w:val="000000"/>
                <w:sz w:val="27"/>
                <w:szCs w:val="27"/>
              </w:rPr>
              <w:t> </w:t>
            </w:r>
            <w:r>
              <w:rPr>
                <w:color w:val="000000"/>
                <w:sz w:val="27"/>
                <w:szCs w:val="27"/>
              </w:rPr>
              <w:t xml:space="preserve">County, Illinois; it probably occurs in other counties as well. This grass was introduced from Europe, probably as a contaminant of imported grain or hay. </w:t>
            </w:r>
            <w:r>
              <w:rPr>
                <w:color w:val="000000"/>
                <w:sz w:val="27"/>
                <w:szCs w:val="27"/>
              </w:rPr>
              <w:lastRenderedPageBreak/>
              <w:t>It also occurs in parts of Asia. Habitats include scrubby barrens, pastures, abandoned fields, weedy meadows, edges of yards and gardens, areas along roadsides and railroads, mined land, and waste areas. This species prefers areas with a history of disturbance. Sometimes it is deliberately planted in pastures and along slopes for erosion control.</w:t>
            </w:r>
            <w:r>
              <w:rPr>
                <w:color w:val="000000"/>
                <w:sz w:val="27"/>
                <w:szCs w:val="27"/>
              </w:rPr>
              <w:br/>
            </w:r>
            <w:r>
              <w:rPr>
                <w:color w:val="000000"/>
                <w:sz w:val="27"/>
                <w:szCs w:val="27"/>
              </w:rPr>
              <w:br/>
            </w:r>
            <w:r>
              <w:rPr>
                <w:b/>
                <w:bCs/>
                <w:color w:val="33CC33"/>
                <w:sz w:val="27"/>
                <w:szCs w:val="27"/>
              </w:rPr>
              <w:t>Faunal Associations:</w:t>
            </w:r>
            <w:r>
              <w:rPr>
                <w:rStyle w:val="apple-converted-space"/>
                <w:color w:val="000000"/>
                <w:sz w:val="27"/>
                <w:szCs w:val="27"/>
              </w:rPr>
              <w:t> </w:t>
            </w:r>
            <w:r>
              <w:rPr>
                <w:color w:val="000000"/>
                <w:sz w:val="27"/>
                <w:szCs w:val="27"/>
              </w:rPr>
              <w:t>The caterpillars of the moth</w:t>
            </w:r>
            <w:r>
              <w:rPr>
                <w:rStyle w:val="apple-converted-space"/>
                <w:color w:val="000000"/>
                <w:sz w:val="27"/>
                <w:szCs w:val="27"/>
              </w:rPr>
              <w:t> </w:t>
            </w:r>
            <w:proofErr w:type="spellStart"/>
            <w:r>
              <w:rPr>
                <w:i/>
                <w:iCs/>
                <w:color w:val="000000"/>
                <w:sz w:val="27"/>
                <w:szCs w:val="27"/>
              </w:rPr>
              <w:t>Leucania</w:t>
            </w:r>
            <w:proofErr w:type="spellEnd"/>
            <w:r>
              <w:rPr>
                <w:i/>
                <w:iCs/>
                <w:color w:val="000000"/>
                <w:sz w:val="27"/>
                <w:szCs w:val="27"/>
              </w:rPr>
              <w:t xml:space="preserve"> </w:t>
            </w:r>
            <w:proofErr w:type="spellStart"/>
            <w:r>
              <w:rPr>
                <w:i/>
                <w:iCs/>
                <w:color w:val="000000"/>
                <w:sz w:val="27"/>
                <w:szCs w:val="27"/>
              </w:rPr>
              <w:t>multilinea</w:t>
            </w:r>
            <w:proofErr w:type="spellEnd"/>
            <w:r>
              <w:rPr>
                <w:rStyle w:val="apple-converted-space"/>
                <w:color w:val="000000"/>
                <w:sz w:val="27"/>
                <w:szCs w:val="27"/>
              </w:rPr>
              <w:t> </w:t>
            </w:r>
            <w:r>
              <w:rPr>
                <w:color w:val="000000"/>
                <w:sz w:val="27"/>
                <w:szCs w:val="27"/>
              </w:rPr>
              <w:t>(Many-Lined Wainscot) and the skipper</w:t>
            </w:r>
            <w:r>
              <w:rPr>
                <w:rStyle w:val="apple-converted-space"/>
                <w:color w:val="000000"/>
                <w:sz w:val="27"/>
                <w:szCs w:val="27"/>
              </w:rPr>
              <w:t> </w:t>
            </w:r>
            <w:proofErr w:type="spellStart"/>
            <w:r>
              <w:rPr>
                <w:i/>
                <w:iCs/>
                <w:color w:val="000000"/>
                <w:sz w:val="27"/>
                <w:szCs w:val="27"/>
              </w:rPr>
              <w:t>Polites</w:t>
            </w:r>
            <w:proofErr w:type="spellEnd"/>
            <w:r>
              <w:rPr>
                <w:i/>
                <w:iCs/>
                <w:color w:val="000000"/>
                <w:sz w:val="27"/>
                <w:szCs w:val="27"/>
              </w:rPr>
              <w:t xml:space="preserve"> mystic</w:t>
            </w:r>
            <w:r>
              <w:rPr>
                <w:rStyle w:val="apple-converted-space"/>
                <w:color w:val="000000"/>
                <w:sz w:val="27"/>
                <w:szCs w:val="27"/>
              </w:rPr>
              <w:t> </w:t>
            </w:r>
            <w:r>
              <w:rPr>
                <w:color w:val="000000"/>
                <w:sz w:val="27"/>
                <w:szCs w:val="27"/>
              </w:rPr>
              <w:t>(Long-Dash) feed on the foliage of Quack Grass. Other insects feeding on Quack Grass include various plant bugs,</w:t>
            </w:r>
            <w:r>
              <w:rPr>
                <w:rStyle w:val="apple-converted-space"/>
                <w:color w:val="000000"/>
                <w:sz w:val="27"/>
                <w:szCs w:val="27"/>
              </w:rPr>
              <w:t> </w:t>
            </w:r>
            <w:proofErr w:type="spellStart"/>
            <w:r>
              <w:rPr>
                <w:i/>
                <w:iCs/>
                <w:color w:val="000000"/>
                <w:sz w:val="27"/>
                <w:szCs w:val="27"/>
              </w:rPr>
              <w:t>Commellus</w:t>
            </w:r>
            <w:proofErr w:type="spellEnd"/>
            <w:r>
              <w:rPr>
                <w:i/>
                <w:iCs/>
                <w:color w:val="000000"/>
                <w:sz w:val="27"/>
                <w:szCs w:val="27"/>
              </w:rPr>
              <w:t xml:space="preserve"> comma</w:t>
            </w:r>
            <w:r>
              <w:rPr>
                <w:rStyle w:val="apple-converted-space"/>
                <w:color w:val="000000"/>
                <w:sz w:val="27"/>
                <w:szCs w:val="27"/>
              </w:rPr>
              <w:t> </w:t>
            </w:r>
            <w:r>
              <w:rPr>
                <w:color w:val="000000"/>
                <w:sz w:val="27"/>
                <w:szCs w:val="27"/>
              </w:rPr>
              <w:t xml:space="preserve">(Leafhopper sp.), </w:t>
            </w:r>
            <w:proofErr w:type="spellStart"/>
            <w:r>
              <w:rPr>
                <w:color w:val="000000"/>
                <w:sz w:val="27"/>
                <w:szCs w:val="27"/>
              </w:rPr>
              <w:t>and</w:t>
            </w:r>
            <w:r>
              <w:rPr>
                <w:i/>
                <w:iCs/>
                <w:color w:val="000000"/>
                <w:sz w:val="27"/>
                <w:szCs w:val="27"/>
              </w:rPr>
              <w:t>Melanoplus</w:t>
            </w:r>
            <w:proofErr w:type="spellEnd"/>
            <w:r>
              <w:rPr>
                <w:i/>
                <w:iCs/>
                <w:color w:val="000000"/>
                <w:sz w:val="27"/>
                <w:szCs w:val="27"/>
              </w:rPr>
              <w:t xml:space="preserve"> </w:t>
            </w:r>
            <w:proofErr w:type="spellStart"/>
            <w:r>
              <w:rPr>
                <w:i/>
                <w:iCs/>
                <w:color w:val="000000"/>
                <w:sz w:val="27"/>
                <w:szCs w:val="27"/>
              </w:rPr>
              <w:t>bivittatus</w:t>
            </w:r>
            <w:proofErr w:type="spellEnd"/>
            <w:r>
              <w:rPr>
                <w:rStyle w:val="apple-converted-space"/>
                <w:color w:val="000000"/>
                <w:sz w:val="27"/>
                <w:szCs w:val="27"/>
              </w:rPr>
              <w:t> </w:t>
            </w:r>
            <w:r>
              <w:rPr>
                <w:color w:val="000000"/>
                <w:sz w:val="27"/>
                <w:szCs w:val="27"/>
              </w:rPr>
              <w:t>(Two-Striped Grasshopper). The seeds are eaten to a limited extent by some birds (e.g., Ring-Necked Pheasant, Snow Bunting), while the foliage is palatable to hoofed mammalian herbivores (e.g., cattle &amp; horses). White-Tailed Deer and the Cottontail Rabbit eat Quack Grass to a limited extent.</w:t>
            </w:r>
            <w:r>
              <w:rPr>
                <w:color w:val="000000"/>
                <w:sz w:val="27"/>
                <w:szCs w:val="27"/>
              </w:rPr>
              <w:br/>
            </w:r>
            <w:r>
              <w:rPr>
                <w:color w:val="000000"/>
                <w:sz w:val="27"/>
                <w:szCs w:val="27"/>
              </w:rPr>
              <w:br/>
            </w:r>
            <w:r>
              <w:rPr>
                <w:b/>
                <w:bCs/>
                <w:color w:val="33CC33"/>
                <w:sz w:val="27"/>
                <w:szCs w:val="27"/>
              </w:rPr>
              <w:t>Photographic Location:</w:t>
            </w:r>
            <w:r>
              <w:rPr>
                <w:rStyle w:val="apple-converted-space"/>
                <w:color w:val="000000"/>
                <w:sz w:val="27"/>
                <w:szCs w:val="27"/>
              </w:rPr>
              <w:t> </w:t>
            </w:r>
            <w:r>
              <w:rPr>
                <w:color w:val="000000"/>
                <w:sz w:val="27"/>
                <w:szCs w:val="27"/>
              </w:rPr>
              <w:t>Along a railroad in Champaign, Illinois.</w:t>
            </w:r>
            <w:r>
              <w:rPr>
                <w:rStyle w:val="apple-converted-space"/>
                <w:color w:val="000000"/>
                <w:sz w:val="27"/>
                <w:szCs w:val="27"/>
              </w:rPr>
              <w:t> </w:t>
            </w:r>
            <w:r>
              <w:rPr>
                <w:color w:val="000000"/>
                <w:sz w:val="27"/>
                <w:szCs w:val="27"/>
              </w:rPr>
              <w:br/>
            </w:r>
            <w:r>
              <w:rPr>
                <w:color w:val="000000"/>
                <w:sz w:val="27"/>
                <w:szCs w:val="27"/>
              </w:rPr>
              <w:br/>
            </w:r>
            <w:r>
              <w:rPr>
                <w:b/>
                <w:bCs/>
                <w:color w:val="33CC33"/>
                <w:sz w:val="27"/>
                <w:szCs w:val="27"/>
              </w:rPr>
              <w:t>Comments:</w:t>
            </w:r>
            <w:r>
              <w:rPr>
                <w:rStyle w:val="apple-converted-space"/>
                <w:color w:val="000000"/>
                <w:sz w:val="27"/>
                <w:szCs w:val="27"/>
              </w:rPr>
              <w:t> </w:t>
            </w:r>
            <w:r>
              <w:rPr>
                <w:color w:val="000000"/>
                <w:sz w:val="27"/>
                <w:szCs w:val="27"/>
              </w:rPr>
              <w:t>This grass has a rather coarse appearance. It is still referred to as</w:t>
            </w:r>
            <w:r>
              <w:rPr>
                <w:rStyle w:val="apple-converted-space"/>
                <w:color w:val="000000"/>
                <w:sz w:val="27"/>
                <w:szCs w:val="27"/>
              </w:rPr>
              <w:t> </w:t>
            </w:r>
            <w:proofErr w:type="spellStart"/>
            <w:r>
              <w:rPr>
                <w:i/>
                <w:iCs/>
                <w:color w:val="000000"/>
                <w:sz w:val="27"/>
                <w:szCs w:val="27"/>
              </w:rPr>
              <w:t>Agropyron</w:t>
            </w:r>
            <w:proofErr w:type="spellEnd"/>
            <w:r>
              <w:rPr>
                <w:i/>
                <w:iCs/>
                <w:color w:val="000000"/>
                <w:sz w:val="27"/>
                <w:szCs w:val="27"/>
              </w:rPr>
              <w:t xml:space="preserve"> </w:t>
            </w:r>
            <w:proofErr w:type="spellStart"/>
            <w:proofErr w:type="gramStart"/>
            <w:r>
              <w:rPr>
                <w:i/>
                <w:iCs/>
                <w:color w:val="000000"/>
                <w:sz w:val="27"/>
                <w:szCs w:val="27"/>
              </w:rPr>
              <w:t>repens</w:t>
            </w:r>
            <w:proofErr w:type="spellEnd"/>
            <w:r>
              <w:rPr>
                <w:color w:val="000000"/>
                <w:sz w:val="27"/>
                <w:szCs w:val="27"/>
              </w:rPr>
              <w:t>(</w:t>
            </w:r>
            <w:proofErr w:type="gramEnd"/>
            <w:r>
              <w:rPr>
                <w:color w:val="000000"/>
                <w:sz w:val="27"/>
                <w:szCs w:val="27"/>
              </w:rPr>
              <w:t>Quack Grass) by many authors, which is a scientific synonym for this species. Quack Grass usually has leaf blades that are 1/4" to 1/3" across, while other</w:t>
            </w:r>
            <w:r>
              <w:rPr>
                <w:rStyle w:val="apple-converted-space"/>
                <w:color w:val="000000"/>
                <w:sz w:val="27"/>
                <w:szCs w:val="27"/>
              </w:rPr>
              <w:t> </w:t>
            </w:r>
            <w:proofErr w:type="spellStart"/>
            <w:r>
              <w:rPr>
                <w:i/>
                <w:iCs/>
                <w:color w:val="000000"/>
                <w:sz w:val="27"/>
                <w:szCs w:val="27"/>
              </w:rPr>
              <w:t>Agropyron</w:t>
            </w:r>
            <w:proofErr w:type="spellEnd"/>
            <w:r>
              <w:rPr>
                <w:i/>
                <w:iCs/>
                <w:color w:val="000000"/>
                <w:sz w:val="27"/>
                <w:szCs w:val="27"/>
              </w:rPr>
              <w:t xml:space="preserve"> spp.</w:t>
            </w:r>
            <w:r>
              <w:rPr>
                <w:rStyle w:val="apple-converted-space"/>
                <w:color w:val="000000"/>
                <w:sz w:val="27"/>
                <w:szCs w:val="27"/>
              </w:rPr>
              <w:t> </w:t>
            </w:r>
            <w:r>
              <w:rPr>
                <w:color w:val="000000"/>
                <w:sz w:val="27"/>
                <w:szCs w:val="27"/>
              </w:rPr>
              <w:t xml:space="preserve">(Wheat Grasses) in Illinois </w:t>
            </w:r>
            <w:proofErr w:type="gramStart"/>
            <w:r>
              <w:rPr>
                <w:color w:val="000000"/>
                <w:sz w:val="27"/>
                <w:szCs w:val="27"/>
              </w:rPr>
              <w:t>have</w:t>
            </w:r>
            <w:proofErr w:type="gramEnd"/>
            <w:r>
              <w:rPr>
                <w:color w:val="000000"/>
                <w:sz w:val="27"/>
                <w:szCs w:val="27"/>
              </w:rPr>
              <w:t xml:space="preserve"> more slender leaf blades (up to 1/5" across). This genus of grasses occurs primarily in dry sunny areas of the plains and western states. Recently, some species in this genus have been reassigned to either the</w:t>
            </w:r>
            <w:r>
              <w:rPr>
                <w:rStyle w:val="apple-converted-space"/>
                <w:color w:val="000000"/>
                <w:sz w:val="27"/>
                <w:szCs w:val="27"/>
              </w:rPr>
              <w:t> </w:t>
            </w:r>
            <w:proofErr w:type="spellStart"/>
            <w:r>
              <w:rPr>
                <w:i/>
                <w:iCs/>
                <w:color w:val="000000"/>
                <w:sz w:val="27"/>
                <w:szCs w:val="27"/>
              </w:rPr>
              <w:t>Elytrigia</w:t>
            </w:r>
            <w:proofErr w:type="spellEnd"/>
            <w:r>
              <w:rPr>
                <w:rStyle w:val="apple-converted-space"/>
                <w:color w:val="000000"/>
                <w:sz w:val="27"/>
                <w:szCs w:val="27"/>
              </w:rPr>
              <w:t> </w:t>
            </w:r>
            <w:r>
              <w:rPr>
                <w:color w:val="000000"/>
                <w:sz w:val="27"/>
                <w:szCs w:val="27"/>
              </w:rPr>
              <w:t>or</w:t>
            </w:r>
            <w:r>
              <w:rPr>
                <w:rStyle w:val="apple-converted-space"/>
                <w:color w:val="000000"/>
                <w:sz w:val="27"/>
                <w:szCs w:val="27"/>
              </w:rPr>
              <w:t> </w:t>
            </w:r>
            <w:proofErr w:type="spellStart"/>
            <w:r>
              <w:rPr>
                <w:i/>
                <w:iCs/>
                <w:color w:val="000000"/>
                <w:sz w:val="27"/>
                <w:szCs w:val="27"/>
              </w:rPr>
              <w:t>Elymus</w:t>
            </w:r>
            <w:proofErr w:type="spellEnd"/>
            <w:r>
              <w:rPr>
                <w:rStyle w:val="apple-converted-space"/>
                <w:color w:val="000000"/>
                <w:sz w:val="27"/>
                <w:szCs w:val="27"/>
              </w:rPr>
              <w:t> </w:t>
            </w:r>
            <w:r>
              <w:rPr>
                <w:color w:val="000000"/>
                <w:sz w:val="27"/>
                <w:szCs w:val="27"/>
              </w:rPr>
              <w:t xml:space="preserve">genus. Most of these species have </w:t>
            </w:r>
            <w:proofErr w:type="spellStart"/>
            <w:r>
              <w:rPr>
                <w:color w:val="000000"/>
                <w:sz w:val="27"/>
                <w:szCs w:val="27"/>
              </w:rPr>
              <w:t>spikelets</w:t>
            </w:r>
            <w:proofErr w:type="spellEnd"/>
            <w:r>
              <w:rPr>
                <w:color w:val="000000"/>
                <w:sz w:val="27"/>
                <w:szCs w:val="27"/>
              </w:rPr>
              <w:t xml:space="preserve"> in which the individual glumes and lemmas are easily separated from each other; individual </w:t>
            </w:r>
            <w:proofErr w:type="spellStart"/>
            <w:r>
              <w:rPr>
                <w:color w:val="000000"/>
                <w:sz w:val="27"/>
                <w:szCs w:val="27"/>
              </w:rPr>
              <w:t>spikelets</w:t>
            </w:r>
            <w:proofErr w:type="spellEnd"/>
            <w:r>
              <w:rPr>
                <w:color w:val="000000"/>
                <w:sz w:val="27"/>
                <w:szCs w:val="27"/>
              </w:rPr>
              <w:t xml:space="preserve"> do not detach in their entirety from their peduncles. Exceptions are Quack Grass and</w:t>
            </w:r>
            <w:r>
              <w:rPr>
                <w:rStyle w:val="apple-converted-space"/>
                <w:color w:val="000000"/>
                <w:sz w:val="27"/>
                <w:szCs w:val="27"/>
              </w:rPr>
              <w:t> </w:t>
            </w:r>
            <w:proofErr w:type="spellStart"/>
            <w:r>
              <w:rPr>
                <w:i/>
                <w:iCs/>
                <w:color w:val="000000"/>
                <w:sz w:val="27"/>
                <w:szCs w:val="27"/>
              </w:rPr>
              <w:t>Elytrigia</w:t>
            </w:r>
            <w:proofErr w:type="spellEnd"/>
            <w:r>
              <w:rPr>
                <w:i/>
                <w:iCs/>
                <w:color w:val="000000"/>
                <w:sz w:val="27"/>
                <w:szCs w:val="27"/>
              </w:rPr>
              <w:t xml:space="preserve"> </w:t>
            </w:r>
            <w:proofErr w:type="spellStart"/>
            <w:r>
              <w:rPr>
                <w:i/>
                <w:iCs/>
                <w:color w:val="000000"/>
                <w:sz w:val="27"/>
                <w:szCs w:val="27"/>
              </w:rPr>
              <w:t>smithii</w:t>
            </w:r>
            <w:proofErr w:type="spellEnd"/>
            <w:r>
              <w:rPr>
                <w:rStyle w:val="apple-converted-space"/>
                <w:color w:val="000000"/>
                <w:sz w:val="27"/>
                <w:szCs w:val="27"/>
              </w:rPr>
              <w:t> </w:t>
            </w:r>
            <w:r>
              <w:rPr>
                <w:color w:val="000000"/>
                <w:sz w:val="27"/>
                <w:szCs w:val="27"/>
              </w:rPr>
              <w:t>(Western Wheat Grass, formerly known as</w:t>
            </w:r>
            <w:r>
              <w:rPr>
                <w:rStyle w:val="apple-converted-space"/>
                <w:color w:val="000000"/>
                <w:sz w:val="27"/>
                <w:szCs w:val="27"/>
              </w:rPr>
              <w:t> </w:t>
            </w:r>
            <w:proofErr w:type="spellStart"/>
            <w:r>
              <w:rPr>
                <w:i/>
                <w:iCs/>
                <w:color w:val="000000"/>
                <w:sz w:val="27"/>
                <w:szCs w:val="27"/>
              </w:rPr>
              <w:t>Agropyron</w:t>
            </w:r>
            <w:proofErr w:type="spellEnd"/>
            <w:r>
              <w:rPr>
                <w:i/>
                <w:iCs/>
                <w:color w:val="000000"/>
                <w:sz w:val="27"/>
                <w:szCs w:val="27"/>
              </w:rPr>
              <w:t xml:space="preserve"> </w:t>
            </w:r>
            <w:proofErr w:type="spellStart"/>
            <w:r>
              <w:rPr>
                <w:i/>
                <w:iCs/>
                <w:color w:val="000000"/>
                <w:sz w:val="27"/>
                <w:szCs w:val="27"/>
              </w:rPr>
              <w:t>smithii</w:t>
            </w:r>
            <w:proofErr w:type="spellEnd"/>
            <w:r>
              <w:rPr>
                <w:color w:val="000000"/>
                <w:sz w:val="27"/>
                <w:szCs w:val="27"/>
              </w:rPr>
              <w:t>), which have glumes and lemmas that are more difficult to separate from each other. This latter species has more narrow leaf blades than Quack Grass, as described above. Another species,</w:t>
            </w:r>
            <w:r>
              <w:rPr>
                <w:rStyle w:val="apple-converted-space"/>
                <w:color w:val="000000"/>
                <w:sz w:val="27"/>
                <w:szCs w:val="27"/>
              </w:rPr>
              <w:t> </w:t>
            </w:r>
            <w:proofErr w:type="spellStart"/>
            <w:r>
              <w:rPr>
                <w:i/>
                <w:iCs/>
                <w:color w:val="000000"/>
                <w:sz w:val="27"/>
                <w:szCs w:val="27"/>
              </w:rPr>
              <w:t>Elymus</w:t>
            </w:r>
            <w:proofErr w:type="spellEnd"/>
            <w:r>
              <w:rPr>
                <w:i/>
                <w:iCs/>
                <w:color w:val="000000"/>
                <w:sz w:val="27"/>
                <w:szCs w:val="27"/>
              </w:rPr>
              <w:t xml:space="preserve"> </w:t>
            </w:r>
            <w:proofErr w:type="spellStart"/>
            <w:r>
              <w:rPr>
                <w:i/>
                <w:iCs/>
                <w:color w:val="000000"/>
                <w:sz w:val="27"/>
                <w:szCs w:val="27"/>
              </w:rPr>
              <w:t>pauciflorus</w:t>
            </w:r>
            <w:proofErr w:type="spellEnd"/>
            <w:r>
              <w:rPr>
                <w:i/>
                <w:iCs/>
                <w:color w:val="000000"/>
                <w:sz w:val="27"/>
                <w:szCs w:val="27"/>
              </w:rPr>
              <w:t xml:space="preserve"> </w:t>
            </w:r>
            <w:proofErr w:type="spellStart"/>
            <w:r>
              <w:rPr>
                <w:i/>
                <w:iCs/>
                <w:color w:val="000000"/>
                <w:sz w:val="27"/>
                <w:szCs w:val="27"/>
              </w:rPr>
              <w:t>subsecundus</w:t>
            </w:r>
            <w:proofErr w:type="spellEnd"/>
            <w:r>
              <w:rPr>
                <w:rStyle w:val="apple-converted-space"/>
                <w:color w:val="000000"/>
                <w:sz w:val="27"/>
                <w:szCs w:val="27"/>
              </w:rPr>
              <w:t> </w:t>
            </w:r>
            <w:r>
              <w:rPr>
                <w:color w:val="000000"/>
                <w:sz w:val="27"/>
                <w:szCs w:val="27"/>
              </w:rPr>
              <w:t>(Bearded Wheat Grass, formerly known as</w:t>
            </w:r>
            <w:r>
              <w:rPr>
                <w:rStyle w:val="apple-converted-space"/>
                <w:color w:val="000000"/>
                <w:sz w:val="27"/>
                <w:szCs w:val="27"/>
              </w:rPr>
              <w:t> </w:t>
            </w:r>
            <w:proofErr w:type="spellStart"/>
            <w:r>
              <w:rPr>
                <w:i/>
                <w:iCs/>
                <w:color w:val="000000"/>
                <w:sz w:val="27"/>
                <w:szCs w:val="27"/>
              </w:rPr>
              <w:t>Agropyron</w:t>
            </w:r>
            <w:proofErr w:type="spellEnd"/>
            <w:r>
              <w:rPr>
                <w:i/>
                <w:iCs/>
                <w:color w:val="000000"/>
                <w:sz w:val="27"/>
                <w:szCs w:val="27"/>
              </w:rPr>
              <w:t xml:space="preserve"> </w:t>
            </w:r>
            <w:proofErr w:type="spellStart"/>
            <w:r>
              <w:rPr>
                <w:i/>
                <w:iCs/>
                <w:color w:val="000000"/>
                <w:sz w:val="27"/>
                <w:szCs w:val="27"/>
              </w:rPr>
              <w:t>subsecundum</w:t>
            </w:r>
            <w:proofErr w:type="spellEnd"/>
            <w:r>
              <w:rPr>
                <w:color w:val="000000"/>
                <w:sz w:val="27"/>
                <w:szCs w:val="27"/>
              </w:rPr>
              <w:t xml:space="preserve">), resembles the </w:t>
            </w:r>
            <w:proofErr w:type="spellStart"/>
            <w:r>
              <w:rPr>
                <w:color w:val="000000"/>
                <w:sz w:val="27"/>
                <w:szCs w:val="27"/>
              </w:rPr>
              <w:t>awned</w:t>
            </w:r>
            <w:proofErr w:type="spellEnd"/>
            <w:r>
              <w:rPr>
                <w:color w:val="000000"/>
                <w:sz w:val="27"/>
                <w:szCs w:val="27"/>
              </w:rPr>
              <w:t xml:space="preserve"> form of Quack Grass somewhat. However, the lemmas of Bearded Wheat Grass have awns that are longer than 1/3" in length, while the lemmas of Quack Grass have shorter awns than this.</w:t>
            </w:r>
          </w:p>
          <w:p w:rsidR="003A460A" w:rsidRPr="003A460A" w:rsidRDefault="003A460A" w:rsidP="003A460A">
            <w:pPr>
              <w:spacing w:after="0" w:line="240" w:lineRule="auto"/>
              <w:rPr>
                <w:rFonts w:ascii="Times New Roman" w:eastAsia="Times New Roman" w:hAnsi="Times New Roman" w:cs="Times New Roman"/>
                <w:sz w:val="24"/>
                <w:szCs w:val="24"/>
              </w:rPr>
            </w:pPr>
          </w:p>
        </w:tc>
      </w:tr>
    </w:tbl>
    <w:p w:rsidR="003A460A" w:rsidRDefault="003A460A"/>
    <w:p w:rsidR="003A460A" w:rsidRDefault="003A460A" w:rsidP="003A460A">
      <w:pPr>
        <w:pStyle w:val="NormalWeb"/>
        <w:rPr>
          <w:rFonts w:ascii="Arial" w:hAnsi="Arial" w:cs="Arial"/>
          <w:color w:val="000000"/>
          <w:sz w:val="27"/>
          <w:szCs w:val="27"/>
        </w:rPr>
      </w:pPr>
      <w:proofErr w:type="spellStart"/>
      <w:r>
        <w:rPr>
          <w:rFonts w:ascii="Arial" w:hAnsi="Arial" w:cs="Arial"/>
          <w:color w:val="000000"/>
          <w:sz w:val="27"/>
          <w:szCs w:val="27"/>
        </w:rPr>
        <w:t>Quackgrass</w:t>
      </w:r>
      <w:proofErr w:type="spellEnd"/>
      <w:r>
        <w:rPr>
          <w:rFonts w:ascii="Arial" w:hAnsi="Arial" w:cs="Arial"/>
          <w:color w:val="000000"/>
          <w:sz w:val="27"/>
          <w:szCs w:val="27"/>
        </w:rPr>
        <w:t>--</w:t>
      </w:r>
      <w:proofErr w:type="spellStart"/>
      <w:r>
        <w:rPr>
          <w:rFonts w:ascii="Arial" w:hAnsi="Arial" w:cs="Arial"/>
          <w:i/>
          <w:iCs/>
          <w:color w:val="000000"/>
          <w:sz w:val="27"/>
          <w:szCs w:val="27"/>
        </w:rPr>
        <w:t>Agropyron</w:t>
      </w:r>
      <w:proofErr w:type="spellEnd"/>
      <w:r>
        <w:rPr>
          <w:rFonts w:ascii="Arial" w:hAnsi="Arial" w:cs="Arial"/>
          <w:i/>
          <w:iCs/>
          <w:color w:val="000000"/>
          <w:sz w:val="27"/>
          <w:szCs w:val="27"/>
        </w:rPr>
        <w:t xml:space="preserve"> </w:t>
      </w:r>
      <w:proofErr w:type="spellStart"/>
      <w:r>
        <w:rPr>
          <w:rFonts w:ascii="Arial" w:hAnsi="Arial" w:cs="Arial"/>
          <w:i/>
          <w:iCs/>
          <w:color w:val="000000"/>
          <w:sz w:val="27"/>
          <w:szCs w:val="27"/>
        </w:rPr>
        <w:t>repens</w:t>
      </w:r>
      <w:proofErr w:type="spellEnd"/>
      <w:r>
        <w:rPr>
          <w:rFonts w:ascii="Arial" w:hAnsi="Arial" w:cs="Arial"/>
          <w:color w:val="000000"/>
          <w:sz w:val="27"/>
          <w:szCs w:val="27"/>
        </w:rPr>
        <w:t xml:space="preserve">--is a perennial weed in Minnesota, and a troublesome weed to eliminate from the home landscape. The Latin name </w:t>
      </w:r>
      <w:r>
        <w:rPr>
          <w:rFonts w:ascii="Arial" w:hAnsi="Arial" w:cs="Arial"/>
          <w:color w:val="000000"/>
          <w:sz w:val="27"/>
          <w:szCs w:val="27"/>
        </w:rPr>
        <w:lastRenderedPageBreak/>
        <w:t>means a 'sudden field of fire', and attests to its ability to take over lawns, fields and gardens. The plant is hardy to zone 3 and is actually native to Europe. It has been growing in the U.S. for over 200 years in all states except Hawaii, Arizona and Florida.</w:t>
      </w:r>
    </w:p>
    <w:p w:rsidR="003A460A" w:rsidRDefault="003A460A" w:rsidP="003A460A">
      <w:pPr>
        <w:pStyle w:val="NormalWeb"/>
        <w:rPr>
          <w:rFonts w:ascii="Arial" w:hAnsi="Arial" w:cs="Arial"/>
          <w:color w:val="000000"/>
          <w:sz w:val="27"/>
          <w:szCs w:val="27"/>
        </w:rPr>
      </w:pPr>
      <w:r>
        <w:rPr>
          <w:rFonts w:ascii="Arial" w:hAnsi="Arial" w:cs="Arial"/>
          <w:color w:val="000000"/>
          <w:sz w:val="27"/>
          <w:szCs w:val="27"/>
        </w:rPr>
        <w:t xml:space="preserve">In older books </w:t>
      </w:r>
      <w:proofErr w:type="spellStart"/>
      <w:r>
        <w:rPr>
          <w:rFonts w:ascii="Arial" w:hAnsi="Arial" w:cs="Arial"/>
          <w:color w:val="000000"/>
          <w:sz w:val="27"/>
          <w:szCs w:val="27"/>
        </w:rPr>
        <w:t>quackgrass</w:t>
      </w:r>
      <w:proofErr w:type="spellEnd"/>
      <w:r>
        <w:rPr>
          <w:rFonts w:ascii="Arial" w:hAnsi="Arial" w:cs="Arial"/>
          <w:color w:val="000000"/>
          <w:sz w:val="27"/>
          <w:szCs w:val="27"/>
        </w:rPr>
        <w:t xml:space="preserve"> may be referred to as couch, </w:t>
      </w:r>
      <w:proofErr w:type="spellStart"/>
      <w:r>
        <w:rPr>
          <w:rFonts w:ascii="Arial" w:hAnsi="Arial" w:cs="Arial"/>
          <w:color w:val="000000"/>
          <w:sz w:val="27"/>
          <w:szCs w:val="27"/>
        </w:rPr>
        <w:t>quitch</w:t>
      </w:r>
      <w:proofErr w:type="spellEnd"/>
      <w:r>
        <w:rPr>
          <w:rFonts w:ascii="Arial" w:hAnsi="Arial" w:cs="Arial"/>
          <w:color w:val="000000"/>
          <w:sz w:val="27"/>
          <w:szCs w:val="27"/>
        </w:rPr>
        <w:t xml:space="preserve">, devils, wheat, </w:t>
      </w:r>
      <w:proofErr w:type="spellStart"/>
      <w:r>
        <w:rPr>
          <w:rFonts w:ascii="Arial" w:hAnsi="Arial" w:cs="Arial"/>
          <w:color w:val="000000"/>
          <w:sz w:val="27"/>
          <w:szCs w:val="27"/>
        </w:rPr>
        <w:t>scutch</w:t>
      </w:r>
      <w:proofErr w:type="spellEnd"/>
      <w:r>
        <w:rPr>
          <w:rFonts w:ascii="Arial" w:hAnsi="Arial" w:cs="Arial"/>
          <w:color w:val="000000"/>
          <w:sz w:val="27"/>
          <w:szCs w:val="27"/>
        </w:rPr>
        <w:t xml:space="preserve">, twitch, witch, </w:t>
      </w:r>
      <w:proofErr w:type="gramStart"/>
      <w:r>
        <w:rPr>
          <w:rFonts w:ascii="Arial" w:hAnsi="Arial" w:cs="Arial"/>
          <w:color w:val="000000"/>
          <w:sz w:val="27"/>
          <w:szCs w:val="27"/>
        </w:rPr>
        <w:t>dog</w:t>
      </w:r>
      <w:proofErr w:type="gramEnd"/>
      <w:r>
        <w:rPr>
          <w:rFonts w:ascii="Arial" w:hAnsi="Arial" w:cs="Arial"/>
          <w:color w:val="000000"/>
          <w:sz w:val="27"/>
          <w:szCs w:val="27"/>
        </w:rPr>
        <w:t xml:space="preserve"> or </w:t>
      </w:r>
      <w:proofErr w:type="spellStart"/>
      <w:r>
        <w:rPr>
          <w:rFonts w:ascii="Arial" w:hAnsi="Arial" w:cs="Arial"/>
          <w:color w:val="000000"/>
          <w:sz w:val="27"/>
          <w:szCs w:val="27"/>
        </w:rPr>
        <w:t>durfa</w:t>
      </w:r>
      <w:proofErr w:type="spellEnd"/>
      <w:r>
        <w:rPr>
          <w:rFonts w:ascii="Arial" w:hAnsi="Arial" w:cs="Arial"/>
          <w:color w:val="000000"/>
          <w:sz w:val="27"/>
          <w:szCs w:val="27"/>
        </w:rPr>
        <w:t xml:space="preserve"> grass. This plant is listed in 41 states as a noxious weed because of the detrimental effects it has on agricultural crops, though it does help control erosion.</w:t>
      </w:r>
    </w:p>
    <w:p w:rsidR="003A460A" w:rsidRDefault="003A460A" w:rsidP="003A460A">
      <w:pPr>
        <w:pStyle w:val="NormalWeb"/>
        <w:rPr>
          <w:rFonts w:ascii="Arial" w:hAnsi="Arial" w:cs="Arial"/>
          <w:color w:val="000000"/>
          <w:sz w:val="27"/>
          <w:szCs w:val="27"/>
        </w:rPr>
      </w:pPr>
      <w:r>
        <w:rPr>
          <w:rFonts w:ascii="Arial" w:hAnsi="Arial" w:cs="Arial"/>
          <w:color w:val="000000"/>
          <w:sz w:val="27"/>
          <w:szCs w:val="27"/>
        </w:rPr>
        <w:t xml:space="preserve">In the home garden, </w:t>
      </w:r>
      <w:proofErr w:type="spellStart"/>
      <w:r>
        <w:rPr>
          <w:rFonts w:ascii="Arial" w:hAnsi="Arial" w:cs="Arial"/>
          <w:color w:val="000000"/>
          <w:sz w:val="27"/>
          <w:szCs w:val="27"/>
        </w:rPr>
        <w:t>quackgrass</w:t>
      </w:r>
      <w:proofErr w:type="spellEnd"/>
      <w:r>
        <w:rPr>
          <w:rFonts w:ascii="Arial" w:hAnsi="Arial" w:cs="Arial"/>
          <w:color w:val="000000"/>
          <w:sz w:val="27"/>
          <w:szCs w:val="27"/>
        </w:rPr>
        <w:t xml:space="preserve"> can invade gardens containing perennial flowers or vegetables, making it extremely difficult to eradicate. This sheet will discuss both chemical and non-chemical methods to control this weed in gardens.</w:t>
      </w:r>
    </w:p>
    <w:p w:rsidR="003A460A" w:rsidRDefault="003A460A" w:rsidP="003A460A">
      <w:pPr>
        <w:pStyle w:val="NormalWeb"/>
        <w:rPr>
          <w:rFonts w:ascii="Arial" w:hAnsi="Arial" w:cs="Arial"/>
          <w:color w:val="000000"/>
          <w:sz w:val="27"/>
          <w:szCs w:val="27"/>
        </w:rPr>
      </w:pPr>
      <w:r>
        <w:rPr>
          <w:rFonts w:ascii="Arial" w:hAnsi="Arial" w:cs="Arial"/>
          <w:color w:val="000000"/>
          <w:sz w:val="27"/>
          <w:szCs w:val="27"/>
        </w:rPr>
        <w:t xml:space="preserve">An understanding of how the </w:t>
      </w:r>
      <w:proofErr w:type="spellStart"/>
      <w:r>
        <w:rPr>
          <w:rFonts w:ascii="Arial" w:hAnsi="Arial" w:cs="Arial"/>
          <w:color w:val="000000"/>
          <w:sz w:val="27"/>
          <w:szCs w:val="27"/>
        </w:rPr>
        <w:t>quackgrass</w:t>
      </w:r>
      <w:proofErr w:type="spellEnd"/>
      <w:r>
        <w:rPr>
          <w:rFonts w:ascii="Arial" w:hAnsi="Arial" w:cs="Arial"/>
          <w:color w:val="000000"/>
          <w:sz w:val="27"/>
          <w:szCs w:val="27"/>
        </w:rPr>
        <w:t xml:space="preserve"> grows will help avoid common errors in battling this plant. </w:t>
      </w:r>
      <w:proofErr w:type="spellStart"/>
      <w:r>
        <w:rPr>
          <w:rFonts w:ascii="Arial" w:hAnsi="Arial" w:cs="Arial"/>
          <w:color w:val="000000"/>
          <w:sz w:val="27"/>
          <w:szCs w:val="27"/>
        </w:rPr>
        <w:t>Quackgrass</w:t>
      </w:r>
      <w:proofErr w:type="spellEnd"/>
      <w:r>
        <w:rPr>
          <w:rFonts w:ascii="Arial" w:hAnsi="Arial" w:cs="Arial"/>
          <w:color w:val="000000"/>
          <w:sz w:val="27"/>
          <w:szCs w:val="27"/>
        </w:rPr>
        <w:t xml:space="preserve"> grows from underground rhizomes to an </w:t>
      </w:r>
      <w:proofErr w:type="spellStart"/>
      <w:r>
        <w:rPr>
          <w:rFonts w:ascii="Arial" w:hAnsi="Arial" w:cs="Arial"/>
          <w:color w:val="000000"/>
          <w:sz w:val="27"/>
          <w:szCs w:val="27"/>
        </w:rPr>
        <w:t>unmowed</w:t>
      </w:r>
      <w:proofErr w:type="spellEnd"/>
      <w:r>
        <w:rPr>
          <w:rFonts w:ascii="Arial" w:hAnsi="Arial" w:cs="Arial"/>
          <w:color w:val="000000"/>
          <w:sz w:val="27"/>
          <w:szCs w:val="27"/>
        </w:rPr>
        <w:t xml:space="preserve"> height of 1 to 4 feet. It has thin, flat, bright ashy green leaf blades. The seed spike grows from 3 to 8 inches long and appears in July. </w:t>
      </w:r>
      <w:proofErr w:type="spellStart"/>
      <w:r>
        <w:rPr>
          <w:rFonts w:ascii="Arial" w:hAnsi="Arial" w:cs="Arial"/>
          <w:color w:val="000000"/>
          <w:sz w:val="27"/>
          <w:szCs w:val="27"/>
        </w:rPr>
        <w:t>Quackgrass</w:t>
      </w:r>
      <w:proofErr w:type="spellEnd"/>
      <w:r>
        <w:rPr>
          <w:rFonts w:ascii="Arial" w:hAnsi="Arial" w:cs="Arial"/>
          <w:color w:val="000000"/>
          <w:sz w:val="27"/>
          <w:szCs w:val="27"/>
        </w:rPr>
        <w:t xml:space="preserve"> seed is often found in rye straw, so you may want to avoid using this as mulch in your garden. Each </w:t>
      </w:r>
      <w:proofErr w:type="spellStart"/>
      <w:r>
        <w:rPr>
          <w:rFonts w:ascii="Arial" w:hAnsi="Arial" w:cs="Arial"/>
          <w:color w:val="000000"/>
          <w:sz w:val="27"/>
          <w:szCs w:val="27"/>
        </w:rPr>
        <w:t>quackgrass</w:t>
      </w:r>
      <w:proofErr w:type="spellEnd"/>
      <w:r>
        <w:rPr>
          <w:rFonts w:ascii="Arial" w:hAnsi="Arial" w:cs="Arial"/>
          <w:color w:val="000000"/>
          <w:sz w:val="27"/>
          <w:szCs w:val="27"/>
        </w:rPr>
        <w:t xml:space="preserve"> plant produces about 25 seeds; they remain viable 3 to 5 years in the soil. It takes 2 to 3 months for a newly germinated plant to develop rhizomes. It is very important to eliminate the plants before they reach this stage.</w:t>
      </w:r>
    </w:p>
    <w:p w:rsidR="003A460A" w:rsidRDefault="003A460A" w:rsidP="003A460A">
      <w:pPr>
        <w:pStyle w:val="NormalWeb"/>
        <w:rPr>
          <w:rFonts w:ascii="Arial" w:hAnsi="Arial" w:cs="Arial"/>
          <w:color w:val="000000"/>
          <w:sz w:val="27"/>
          <w:szCs w:val="27"/>
        </w:rPr>
      </w:pPr>
      <w:r>
        <w:rPr>
          <w:rFonts w:ascii="Arial" w:hAnsi="Arial" w:cs="Arial"/>
          <w:color w:val="000000"/>
          <w:sz w:val="27"/>
          <w:szCs w:val="27"/>
        </w:rPr>
        <w:t>Rhizomes (underground stems) are yellow to white, 1/8" in diameter, with distinct joints or nodes every inch or so. Each node is capable of producing fibrous roots, and sending a new blade of grass through the soil. The creeping rhizomes are so tough they can grow through a potato tuber, or push up through asphalt pavement. If left to grow, they will form a dense mat 4" thick in the upper part of the soil. One plant can produce 300 feet of rhizomes each year.</w:t>
      </w:r>
      <w:r>
        <w:rPr>
          <w:rStyle w:val="apple-converted-space"/>
          <w:rFonts w:ascii="Arial" w:hAnsi="Arial" w:cs="Arial"/>
          <w:color w:val="000000"/>
          <w:sz w:val="27"/>
          <w:szCs w:val="27"/>
        </w:rPr>
        <w:t> </w:t>
      </w:r>
      <w:r>
        <w:rPr>
          <w:rFonts w:ascii="Arial" w:hAnsi="Arial" w:cs="Arial"/>
          <w:b/>
          <w:bCs/>
          <w:color w:val="000000"/>
          <w:sz w:val="27"/>
          <w:szCs w:val="27"/>
        </w:rPr>
        <w:t xml:space="preserve">Never use a </w:t>
      </w:r>
      <w:proofErr w:type="spellStart"/>
      <w:r>
        <w:rPr>
          <w:rFonts w:ascii="Arial" w:hAnsi="Arial" w:cs="Arial"/>
          <w:b/>
          <w:bCs/>
          <w:color w:val="000000"/>
          <w:sz w:val="27"/>
          <w:szCs w:val="27"/>
        </w:rPr>
        <w:t>rototiller</w:t>
      </w:r>
      <w:proofErr w:type="spellEnd"/>
      <w:r>
        <w:rPr>
          <w:rFonts w:ascii="Arial" w:hAnsi="Arial" w:cs="Arial"/>
          <w:b/>
          <w:bCs/>
          <w:color w:val="000000"/>
          <w:sz w:val="27"/>
          <w:szCs w:val="27"/>
        </w:rPr>
        <w:t xml:space="preserve"> where </w:t>
      </w:r>
      <w:proofErr w:type="spellStart"/>
      <w:r>
        <w:rPr>
          <w:rFonts w:ascii="Arial" w:hAnsi="Arial" w:cs="Arial"/>
          <w:b/>
          <w:bCs/>
          <w:color w:val="000000"/>
          <w:sz w:val="27"/>
          <w:szCs w:val="27"/>
        </w:rPr>
        <w:t>quackgrass</w:t>
      </w:r>
      <w:proofErr w:type="spellEnd"/>
      <w:r>
        <w:rPr>
          <w:rFonts w:ascii="Arial" w:hAnsi="Arial" w:cs="Arial"/>
          <w:b/>
          <w:bCs/>
          <w:color w:val="000000"/>
          <w:sz w:val="27"/>
          <w:szCs w:val="27"/>
        </w:rPr>
        <w:t xml:space="preserve"> is growing</w:t>
      </w:r>
      <w:r>
        <w:rPr>
          <w:rFonts w:ascii="Arial" w:hAnsi="Arial" w:cs="Arial"/>
          <w:color w:val="000000"/>
          <w:sz w:val="27"/>
          <w:szCs w:val="27"/>
        </w:rPr>
        <w:t>, because it amounts to propagating thousands of new plants from the chopped up rhizomes.</w:t>
      </w:r>
    </w:p>
    <w:p w:rsidR="003A460A" w:rsidRDefault="003A460A" w:rsidP="003A460A">
      <w:pPr>
        <w:pStyle w:val="NormalWeb"/>
        <w:rPr>
          <w:rFonts w:ascii="Arial" w:hAnsi="Arial" w:cs="Arial"/>
          <w:color w:val="000000"/>
          <w:sz w:val="27"/>
          <w:szCs w:val="27"/>
        </w:rPr>
      </w:pPr>
      <w:r>
        <w:rPr>
          <w:rFonts w:ascii="Arial" w:hAnsi="Arial" w:cs="Arial"/>
          <w:b/>
          <w:bCs/>
          <w:color w:val="000000"/>
          <w:sz w:val="27"/>
          <w:szCs w:val="27"/>
        </w:rPr>
        <w:t>Chemical Control</w:t>
      </w:r>
      <w:r>
        <w:rPr>
          <w:rStyle w:val="apple-converted-space"/>
          <w:rFonts w:ascii="Arial" w:hAnsi="Arial" w:cs="Arial"/>
          <w:color w:val="000000"/>
          <w:sz w:val="27"/>
          <w:szCs w:val="27"/>
        </w:rPr>
        <w:t> </w:t>
      </w:r>
      <w:r>
        <w:rPr>
          <w:rFonts w:ascii="Arial" w:hAnsi="Arial" w:cs="Arial"/>
          <w:color w:val="000000"/>
          <w:sz w:val="27"/>
          <w:szCs w:val="27"/>
        </w:rPr>
        <w:br/>
        <w:t xml:space="preserve">The most effective way to eradicate </w:t>
      </w:r>
      <w:proofErr w:type="spellStart"/>
      <w:r>
        <w:rPr>
          <w:rFonts w:ascii="Arial" w:hAnsi="Arial" w:cs="Arial"/>
          <w:color w:val="000000"/>
          <w:sz w:val="27"/>
          <w:szCs w:val="27"/>
        </w:rPr>
        <w:t>quackgrass</w:t>
      </w:r>
      <w:proofErr w:type="spellEnd"/>
      <w:r>
        <w:rPr>
          <w:rFonts w:ascii="Arial" w:hAnsi="Arial" w:cs="Arial"/>
          <w:color w:val="000000"/>
          <w:sz w:val="27"/>
          <w:szCs w:val="27"/>
        </w:rPr>
        <w:t xml:space="preserve"> is by using </w:t>
      </w:r>
      <w:proofErr w:type="gramStart"/>
      <w:r>
        <w:rPr>
          <w:rFonts w:ascii="Arial" w:hAnsi="Arial" w:cs="Arial"/>
          <w:color w:val="000000"/>
          <w:sz w:val="27"/>
          <w:szCs w:val="27"/>
        </w:rPr>
        <w:t>a</w:t>
      </w:r>
      <w:proofErr w:type="gramEnd"/>
      <w:r>
        <w:rPr>
          <w:rFonts w:ascii="Arial" w:hAnsi="Arial" w:cs="Arial"/>
          <w:color w:val="000000"/>
          <w:sz w:val="27"/>
          <w:szCs w:val="27"/>
        </w:rPr>
        <w:t xml:space="preserve"> herbicide that contains </w:t>
      </w:r>
      <w:proofErr w:type="spellStart"/>
      <w:r>
        <w:rPr>
          <w:rFonts w:ascii="Arial" w:hAnsi="Arial" w:cs="Arial"/>
          <w:color w:val="000000"/>
          <w:sz w:val="27"/>
          <w:szCs w:val="27"/>
        </w:rPr>
        <w:t>glyphosate</w:t>
      </w:r>
      <w:proofErr w:type="spellEnd"/>
      <w:r>
        <w:rPr>
          <w:rFonts w:ascii="Arial" w:hAnsi="Arial" w:cs="Arial"/>
          <w:color w:val="000000"/>
          <w:sz w:val="27"/>
          <w:szCs w:val="27"/>
        </w:rPr>
        <w:t xml:space="preserve"> (Monsanto Roundup). It should be applied when there is no wind and when there will be no rain for 48 hours. The plant must be green and actively growing for best results. </w:t>
      </w:r>
      <w:proofErr w:type="spellStart"/>
      <w:r>
        <w:rPr>
          <w:rFonts w:ascii="Arial" w:hAnsi="Arial" w:cs="Arial"/>
          <w:color w:val="000000"/>
          <w:sz w:val="27"/>
          <w:szCs w:val="27"/>
        </w:rPr>
        <w:t>Glyphosate</w:t>
      </w:r>
      <w:proofErr w:type="spellEnd"/>
      <w:r>
        <w:rPr>
          <w:rFonts w:ascii="Arial" w:hAnsi="Arial" w:cs="Arial"/>
          <w:color w:val="000000"/>
          <w:sz w:val="27"/>
          <w:szCs w:val="27"/>
        </w:rPr>
        <w:t xml:space="preserve"> is a non-selective herbicide that will kill almost any green plant it contacts, and also can injure or kill </w:t>
      </w:r>
      <w:r>
        <w:rPr>
          <w:rFonts w:ascii="Arial" w:hAnsi="Arial" w:cs="Arial"/>
          <w:color w:val="000000"/>
          <w:sz w:val="27"/>
          <w:szCs w:val="27"/>
        </w:rPr>
        <w:lastRenderedPageBreak/>
        <w:t xml:space="preserve">woody plants. It is important to apply </w:t>
      </w:r>
      <w:proofErr w:type="spellStart"/>
      <w:r>
        <w:rPr>
          <w:rFonts w:ascii="Arial" w:hAnsi="Arial" w:cs="Arial"/>
          <w:color w:val="000000"/>
          <w:sz w:val="27"/>
          <w:szCs w:val="27"/>
        </w:rPr>
        <w:t>glyphosate</w:t>
      </w:r>
      <w:proofErr w:type="spellEnd"/>
      <w:r>
        <w:rPr>
          <w:rFonts w:ascii="Arial" w:hAnsi="Arial" w:cs="Arial"/>
          <w:color w:val="000000"/>
          <w:sz w:val="27"/>
          <w:szCs w:val="27"/>
        </w:rPr>
        <w:t xml:space="preserve"> only to the plants you want to eradicate.</w:t>
      </w:r>
    </w:p>
    <w:p w:rsidR="003A460A" w:rsidRDefault="003A460A" w:rsidP="003A460A">
      <w:pPr>
        <w:pStyle w:val="NormalWeb"/>
        <w:rPr>
          <w:rFonts w:ascii="Arial" w:hAnsi="Arial" w:cs="Arial"/>
          <w:color w:val="000000"/>
          <w:sz w:val="27"/>
          <w:szCs w:val="27"/>
        </w:rPr>
      </w:pPr>
      <w:r>
        <w:rPr>
          <w:rFonts w:ascii="Arial" w:hAnsi="Arial" w:cs="Arial"/>
          <w:color w:val="000000"/>
          <w:sz w:val="27"/>
          <w:szCs w:val="27"/>
        </w:rPr>
        <w:t xml:space="preserve">One problem with using </w:t>
      </w:r>
      <w:proofErr w:type="spellStart"/>
      <w:r>
        <w:rPr>
          <w:rFonts w:ascii="Arial" w:hAnsi="Arial" w:cs="Arial"/>
          <w:color w:val="000000"/>
          <w:sz w:val="27"/>
          <w:szCs w:val="27"/>
        </w:rPr>
        <w:t>glyphosate</w:t>
      </w:r>
      <w:proofErr w:type="spellEnd"/>
      <w:r>
        <w:rPr>
          <w:rFonts w:ascii="Arial" w:hAnsi="Arial" w:cs="Arial"/>
          <w:color w:val="000000"/>
          <w:sz w:val="27"/>
          <w:szCs w:val="27"/>
        </w:rPr>
        <w:t xml:space="preserve"> on </w:t>
      </w:r>
      <w:proofErr w:type="spellStart"/>
      <w:r>
        <w:rPr>
          <w:rFonts w:ascii="Arial" w:hAnsi="Arial" w:cs="Arial"/>
          <w:color w:val="000000"/>
          <w:sz w:val="27"/>
          <w:szCs w:val="27"/>
        </w:rPr>
        <w:t>quackgrass</w:t>
      </w:r>
      <w:proofErr w:type="spellEnd"/>
      <w:r>
        <w:rPr>
          <w:rFonts w:ascii="Arial" w:hAnsi="Arial" w:cs="Arial"/>
          <w:color w:val="000000"/>
          <w:sz w:val="27"/>
          <w:szCs w:val="27"/>
        </w:rPr>
        <w:t xml:space="preserve"> is that up to 95% of the lateral buds on the rhizomes are dormant even though the plant is actively growing. Since herbicides are </w:t>
      </w:r>
      <w:proofErr w:type="spellStart"/>
      <w:r>
        <w:rPr>
          <w:rFonts w:ascii="Arial" w:hAnsi="Arial" w:cs="Arial"/>
          <w:color w:val="000000"/>
          <w:sz w:val="27"/>
          <w:szCs w:val="27"/>
        </w:rPr>
        <w:t>translocated</w:t>
      </w:r>
      <w:proofErr w:type="spellEnd"/>
      <w:r>
        <w:rPr>
          <w:rFonts w:ascii="Arial" w:hAnsi="Arial" w:cs="Arial"/>
          <w:color w:val="000000"/>
          <w:sz w:val="27"/>
          <w:szCs w:val="27"/>
        </w:rPr>
        <w:t xml:space="preserve"> from the leaves to actively growing plant tissue, after about 7 days the </w:t>
      </w:r>
      <w:proofErr w:type="spellStart"/>
      <w:r>
        <w:rPr>
          <w:rFonts w:ascii="Arial" w:hAnsi="Arial" w:cs="Arial"/>
          <w:color w:val="000000"/>
          <w:sz w:val="27"/>
          <w:szCs w:val="27"/>
        </w:rPr>
        <w:t>glyphosate</w:t>
      </w:r>
      <w:proofErr w:type="spellEnd"/>
      <w:r>
        <w:rPr>
          <w:rFonts w:ascii="Arial" w:hAnsi="Arial" w:cs="Arial"/>
          <w:color w:val="000000"/>
          <w:sz w:val="27"/>
          <w:szCs w:val="27"/>
        </w:rPr>
        <w:t xml:space="preserve"> degrades and the dormant lateral buds will start to grow new shoots. It may take more than one application to completely eradicate </w:t>
      </w:r>
      <w:proofErr w:type="spellStart"/>
      <w:r>
        <w:rPr>
          <w:rFonts w:ascii="Arial" w:hAnsi="Arial" w:cs="Arial"/>
          <w:color w:val="000000"/>
          <w:sz w:val="27"/>
          <w:szCs w:val="27"/>
        </w:rPr>
        <w:t>quackgrass</w:t>
      </w:r>
      <w:proofErr w:type="spellEnd"/>
      <w:r>
        <w:rPr>
          <w:rFonts w:ascii="Arial" w:hAnsi="Arial" w:cs="Arial"/>
          <w:color w:val="000000"/>
          <w:sz w:val="27"/>
          <w:szCs w:val="27"/>
        </w:rPr>
        <w:t>.</w:t>
      </w:r>
    </w:p>
    <w:p w:rsidR="003A460A" w:rsidRDefault="003A460A" w:rsidP="003A460A">
      <w:pPr>
        <w:pStyle w:val="NormalWeb"/>
        <w:rPr>
          <w:rFonts w:ascii="Arial" w:hAnsi="Arial" w:cs="Arial"/>
          <w:color w:val="000000"/>
          <w:sz w:val="27"/>
          <w:szCs w:val="27"/>
        </w:rPr>
      </w:pPr>
      <w:r>
        <w:rPr>
          <w:rFonts w:ascii="Arial" w:hAnsi="Arial" w:cs="Arial"/>
          <w:color w:val="000000"/>
          <w:sz w:val="27"/>
          <w:szCs w:val="27"/>
        </w:rPr>
        <w:t xml:space="preserve">One way to overcome lateral bud dormancy is to apply nitrogen fertilizer. This will break lateral bud dormancy, and the herbicide will be </w:t>
      </w:r>
      <w:proofErr w:type="spellStart"/>
      <w:r>
        <w:rPr>
          <w:rFonts w:ascii="Arial" w:hAnsi="Arial" w:cs="Arial"/>
          <w:color w:val="000000"/>
          <w:sz w:val="27"/>
          <w:szCs w:val="27"/>
        </w:rPr>
        <w:t>translocated</w:t>
      </w:r>
      <w:proofErr w:type="spellEnd"/>
      <w:r>
        <w:rPr>
          <w:rFonts w:ascii="Arial" w:hAnsi="Arial" w:cs="Arial"/>
          <w:color w:val="000000"/>
          <w:sz w:val="27"/>
          <w:szCs w:val="27"/>
        </w:rPr>
        <w:t xml:space="preserve"> to the now actively growing plant tissue and kill the entire plant. Repeat the application of </w:t>
      </w:r>
      <w:proofErr w:type="spellStart"/>
      <w:r>
        <w:rPr>
          <w:rFonts w:ascii="Arial" w:hAnsi="Arial" w:cs="Arial"/>
          <w:color w:val="000000"/>
          <w:sz w:val="27"/>
          <w:szCs w:val="27"/>
        </w:rPr>
        <w:t>glyphosate</w:t>
      </w:r>
      <w:proofErr w:type="spellEnd"/>
      <w:r>
        <w:rPr>
          <w:rFonts w:ascii="Arial" w:hAnsi="Arial" w:cs="Arial"/>
          <w:color w:val="000000"/>
          <w:sz w:val="27"/>
          <w:szCs w:val="27"/>
        </w:rPr>
        <w:t xml:space="preserve"> every 30 to 45 days; avoid cultivation for 2 weeks after each application.</w:t>
      </w:r>
    </w:p>
    <w:p w:rsidR="003A460A" w:rsidRDefault="003A460A" w:rsidP="003A460A">
      <w:pPr>
        <w:pStyle w:val="NormalWeb"/>
        <w:rPr>
          <w:rFonts w:ascii="Arial" w:hAnsi="Arial" w:cs="Arial"/>
          <w:color w:val="000000"/>
          <w:sz w:val="27"/>
          <w:szCs w:val="27"/>
        </w:rPr>
      </w:pPr>
      <w:r>
        <w:rPr>
          <w:rFonts w:ascii="Arial" w:hAnsi="Arial" w:cs="Arial"/>
          <w:color w:val="000000"/>
          <w:sz w:val="27"/>
          <w:szCs w:val="27"/>
        </w:rPr>
        <w:t xml:space="preserve">In daylily beds or other perennial flower beds </w:t>
      </w:r>
      <w:proofErr w:type="spellStart"/>
      <w:r>
        <w:rPr>
          <w:rFonts w:ascii="Arial" w:hAnsi="Arial" w:cs="Arial"/>
          <w:color w:val="000000"/>
          <w:sz w:val="27"/>
          <w:szCs w:val="27"/>
        </w:rPr>
        <w:t>quackgrass</w:t>
      </w:r>
      <w:proofErr w:type="spellEnd"/>
      <w:r>
        <w:rPr>
          <w:rFonts w:ascii="Arial" w:hAnsi="Arial" w:cs="Arial"/>
          <w:color w:val="000000"/>
          <w:sz w:val="27"/>
          <w:szCs w:val="27"/>
        </w:rPr>
        <w:t xml:space="preserve"> can be very difficult to control. You will need to use a small applicator like a child's paint brush or small sponge, </w:t>
      </w:r>
      <w:proofErr w:type="gramStart"/>
      <w:r>
        <w:rPr>
          <w:rFonts w:ascii="Arial" w:hAnsi="Arial" w:cs="Arial"/>
          <w:color w:val="000000"/>
          <w:sz w:val="27"/>
          <w:szCs w:val="27"/>
        </w:rPr>
        <w:t>then</w:t>
      </w:r>
      <w:proofErr w:type="gramEnd"/>
      <w:r>
        <w:rPr>
          <w:rFonts w:ascii="Arial" w:hAnsi="Arial" w:cs="Arial"/>
          <w:color w:val="000000"/>
          <w:sz w:val="27"/>
          <w:szCs w:val="27"/>
        </w:rPr>
        <w:t xml:space="preserve"> be extremely careful to apply the herbicide only to the </w:t>
      </w:r>
      <w:proofErr w:type="spellStart"/>
      <w:r>
        <w:rPr>
          <w:rFonts w:ascii="Arial" w:hAnsi="Arial" w:cs="Arial"/>
          <w:color w:val="000000"/>
          <w:sz w:val="27"/>
          <w:szCs w:val="27"/>
        </w:rPr>
        <w:t>quackgrass</w:t>
      </w:r>
      <w:proofErr w:type="spellEnd"/>
      <w:r>
        <w:rPr>
          <w:rFonts w:ascii="Arial" w:hAnsi="Arial" w:cs="Arial"/>
          <w:color w:val="000000"/>
          <w:sz w:val="27"/>
          <w:szCs w:val="27"/>
        </w:rPr>
        <w:t xml:space="preserve"> leaves. If you contact the daylily leaves with </w:t>
      </w:r>
      <w:proofErr w:type="spellStart"/>
      <w:r>
        <w:rPr>
          <w:rFonts w:ascii="Arial" w:hAnsi="Arial" w:cs="Arial"/>
          <w:color w:val="000000"/>
          <w:sz w:val="27"/>
          <w:szCs w:val="27"/>
        </w:rPr>
        <w:t>glyphosate</w:t>
      </w:r>
      <w:proofErr w:type="spellEnd"/>
      <w:r>
        <w:rPr>
          <w:rFonts w:ascii="Arial" w:hAnsi="Arial" w:cs="Arial"/>
          <w:color w:val="000000"/>
          <w:sz w:val="27"/>
          <w:szCs w:val="27"/>
        </w:rPr>
        <w:t>, it can kill them, too.</w:t>
      </w:r>
    </w:p>
    <w:p w:rsidR="003A460A" w:rsidRDefault="003A460A" w:rsidP="003A460A">
      <w:pPr>
        <w:pStyle w:val="NormalWeb"/>
        <w:rPr>
          <w:rFonts w:ascii="Arial" w:hAnsi="Arial" w:cs="Arial"/>
          <w:color w:val="000000"/>
          <w:sz w:val="27"/>
          <w:szCs w:val="27"/>
        </w:rPr>
      </w:pPr>
      <w:r>
        <w:rPr>
          <w:rFonts w:ascii="Arial" w:hAnsi="Arial" w:cs="Arial"/>
          <w:color w:val="000000"/>
          <w:sz w:val="27"/>
          <w:szCs w:val="27"/>
        </w:rPr>
        <w:t xml:space="preserve">In perennial gardens, a selective systemic herbicide containing </w:t>
      </w:r>
      <w:proofErr w:type="spellStart"/>
      <w:r>
        <w:rPr>
          <w:rFonts w:ascii="Arial" w:hAnsi="Arial" w:cs="Arial"/>
          <w:color w:val="000000"/>
          <w:sz w:val="27"/>
          <w:szCs w:val="27"/>
        </w:rPr>
        <w:t>fluazifop</w:t>
      </w:r>
      <w:proofErr w:type="spellEnd"/>
      <w:r>
        <w:rPr>
          <w:rFonts w:ascii="Arial" w:hAnsi="Arial" w:cs="Arial"/>
          <w:color w:val="000000"/>
          <w:sz w:val="27"/>
          <w:szCs w:val="27"/>
        </w:rPr>
        <w:t xml:space="preserve"> (</w:t>
      </w:r>
      <w:proofErr w:type="spellStart"/>
      <w:r>
        <w:rPr>
          <w:rFonts w:ascii="Arial" w:hAnsi="Arial" w:cs="Arial"/>
          <w:color w:val="000000"/>
          <w:sz w:val="27"/>
          <w:szCs w:val="27"/>
        </w:rPr>
        <w:t>fusilade</w:t>
      </w:r>
      <w:proofErr w:type="spellEnd"/>
      <w:r>
        <w:rPr>
          <w:rFonts w:ascii="Arial" w:hAnsi="Arial" w:cs="Arial"/>
          <w:color w:val="000000"/>
          <w:sz w:val="27"/>
          <w:szCs w:val="27"/>
        </w:rPr>
        <w:t>) (Ortho-Grass-B-</w:t>
      </w:r>
      <w:proofErr w:type="spellStart"/>
      <w:r>
        <w:rPr>
          <w:rFonts w:ascii="Arial" w:hAnsi="Arial" w:cs="Arial"/>
          <w:color w:val="000000"/>
          <w:sz w:val="27"/>
          <w:szCs w:val="27"/>
        </w:rPr>
        <w:t>Gon</w:t>
      </w:r>
      <w:proofErr w:type="spellEnd"/>
      <w:r>
        <w:rPr>
          <w:rFonts w:ascii="Arial" w:hAnsi="Arial" w:cs="Arial"/>
          <w:color w:val="000000"/>
          <w:sz w:val="27"/>
          <w:szCs w:val="27"/>
        </w:rPr>
        <w:t xml:space="preserve">) can also be used successfully. It is important to apply this only to the </w:t>
      </w:r>
      <w:proofErr w:type="spellStart"/>
      <w:r>
        <w:rPr>
          <w:rFonts w:ascii="Arial" w:hAnsi="Arial" w:cs="Arial"/>
          <w:color w:val="000000"/>
          <w:sz w:val="27"/>
          <w:szCs w:val="27"/>
        </w:rPr>
        <w:t>quackgrass</w:t>
      </w:r>
      <w:proofErr w:type="spellEnd"/>
      <w:r>
        <w:rPr>
          <w:rFonts w:ascii="Arial" w:hAnsi="Arial" w:cs="Arial"/>
          <w:color w:val="000000"/>
          <w:sz w:val="27"/>
          <w:szCs w:val="27"/>
        </w:rPr>
        <w:t xml:space="preserve"> leaves as it may damage or kill all monocots (daylilies, iris, gladiolus, lilies) once it contacts the leaves. This product can also be used with asparagus (non-bearing plants only; you cannot harvest for 12 months after application), rhubarb, spinach, garlic, peppers, onions and non- bearing trees and vines. Grass-B-</w:t>
      </w:r>
      <w:proofErr w:type="spellStart"/>
      <w:r>
        <w:rPr>
          <w:rFonts w:ascii="Arial" w:hAnsi="Arial" w:cs="Arial"/>
          <w:color w:val="000000"/>
          <w:sz w:val="27"/>
          <w:szCs w:val="27"/>
        </w:rPr>
        <w:t>Gon</w:t>
      </w:r>
      <w:proofErr w:type="spellEnd"/>
      <w:r>
        <w:rPr>
          <w:rFonts w:ascii="Arial" w:hAnsi="Arial" w:cs="Arial"/>
          <w:color w:val="000000"/>
          <w:sz w:val="27"/>
          <w:szCs w:val="27"/>
        </w:rPr>
        <w:t xml:space="preserve"> is best applied to young </w:t>
      </w:r>
      <w:proofErr w:type="spellStart"/>
      <w:r>
        <w:rPr>
          <w:rFonts w:ascii="Arial" w:hAnsi="Arial" w:cs="Arial"/>
          <w:color w:val="000000"/>
          <w:sz w:val="27"/>
          <w:szCs w:val="27"/>
        </w:rPr>
        <w:t>quackgrass</w:t>
      </w:r>
      <w:proofErr w:type="spellEnd"/>
      <w:r>
        <w:rPr>
          <w:rFonts w:ascii="Arial" w:hAnsi="Arial" w:cs="Arial"/>
          <w:color w:val="000000"/>
          <w:sz w:val="27"/>
          <w:szCs w:val="27"/>
        </w:rPr>
        <w:t xml:space="preserve"> plants with 2 to 4 leaves; two applications are sometimes required to completely eradicate </w:t>
      </w:r>
      <w:proofErr w:type="spellStart"/>
      <w:r>
        <w:rPr>
          <w:rFonts w:ascii="Arial" w:hAnsi="Arial" w:cs="Arial"/>
          <w:color w:val="000000"/>
          <w:sz w:val="27"/>
          <w:szCs w:val="27"/>
        </w:rPr>
        <w:t>quackgrass</w:t>
      </w:r>
      <w:proofErr w:type="spellEnd"/>
      <w:r>
        <w:rPr>
          <w:rFonts w:ascii="Arial" w:hAnsi="Arial" w:cs="Arial"/>
          <w:color w:val="000000"/>
          <w:sz w:val="27"/>
          <w:szCs w:val="27"/>
        </w:rPr>
        <w:t>. Apply this herbicide when no rainfall is expected for 24 to 48 hours.</w:t>
      </w:r>
    </w:p>
    <w:p w:rsidR="003A460A" w:rsidRDefault="003A460A" w:rsidP="003A460A">
      <w:pPr>
        <w:pStyle w:val="NormalWeb"/>
        <w:rPr>
          <w:rFonts w:ascii="Arial" w:hAnsi="Arial" w:cs="Arial"/>
          <w:color w:val="000000"/>
          <w:sz w:val="27"/>
          <w:szCs w:val="27"/>
        </w:rPr>
      </w:pPr>
      <w:r>
        <w:rPr>
          <w:rFonts w:ascii="Arial" w:hAnsi="Arial" w:cs="Arial"/>
          <w:color w:val="000000"/>
          <w:sz w:val="27"/>
          <w:szCs w:val="27"/>
        </w:rPr>
        <w:t xml:space="preserve">Annuals are a different story. To avoid problems during the growing season, eradicate </w:t>
      </w:r>
      <w:proofErr w:type="spellStart"/>
      <w:r>
        <w:rPr>
          <w:rFonts w:ascii="Arial" w:hAnsi="Arial" w:cs="Arial"/>
          <w:color w:val="000000"/>
          <w:sz w:val="27"/>
          <w:szCs w:val="27"/>
        </w:rPr>
        <w:t>quackgrass</w:t>
      </w:r>
      <w:proofErr w:type="spellEnd"/>
      <w:r>
        <w:rPr>
          <w:rFonts w:ascii="Arial" w:hAnsi="Arial" w:cs="Arial"/>
          <w:color w:val="000000"/>
          <w:sz w:val="27"/>
          <w:szCs w:val="27"/>
        </w:rPr>
        <w:t xml:space="preserve"> before planting vegetables or annual flower gardens. It is important to wear rubber gloves and eye protection to avoid personal contact with the liquid.</w:t>
      </w:r>
    </w:p>
    <w:p w:rsidR="003A460A" w:rsidRDefault="003A460A" w:rsidP="003A460A">
      <w:pPr>
        <w:pStyle w:val="NormalWeb"/>
        <w:rPr>
          <w:rFonts w:ascii="Arial" w:hAnsi="Arial" w:cs="Arial"/>
          <w:color w:val="000000"/>
          <w:sz w:val="27"/>
          <w:szCs w:val="27"/>
        </w:rPr>
      </w:pPr>
      <w:r>
        <w:rPr>
          <w:rFonts w:ascii="Arial" w:hAnsi="Arial" w:cs="Arial"/>
          <w:color w:val="000000"/>
          <w:sz w:val="27"/>
          <w:szCs w:val="27"/>
        </w:rPr>
        <w:t xml:space="preserve">Eliminate </w:t>
      </w:r>
      <w:proofErr w:type="spellStart"/>
      <w:r>
        <w:rPr>
          <w:rFonts w:ascii="Arial" w:hAnsi="Arial" w:cs="Arial"/>
          <w:color w:val="000000"/>
          <w:sz w:val="27"/>
          <w:szCs w:val="27"/>
        </w:rPr>
        <w:t>quackgrass</w:t>
      </w:r>
      <w:proofErr w:type="spellEnd"/>
      <w:r>
        <w:rPr>
          <w:rFonts w:ascii="Arial" w:hAnsi="Arial" w:cs="Arial"/>
          <w:color w:val="000000"/>
          <w:sz w:val="27"/>
          <w:szCs w:val="27"/>
        </w:rPr>
        <w:t xml:space="preserve"> before putting in any garden, annual or perennial, roses or raspberries. It will never be as easy as</w:t>
      </w:r>
      <w:r>
        <w:rPr>
          <w:rStyle w:val="apple-converted-space"/>
          <w:rFonts w:ascii="Arial" w:hAnsi="Arial" w:cs="Arial"/>
          <w:color w:val="000000"/>
          <w:sz w:val="27"/>
          <w:szCs w:val="27"/>
        </w:rPr>
        <w:t> </w:t>
      </w:r>
      <w:r>
        <w:rPr>
          <w:rFonts w:ascii="Arial" w:hAnsi="Arial" w:cs="Arial"/>
          <w:b/>
          <w:bCs/>
          <w:color w:val="000000"/>
          <w:sz w:val="27"/>
          <w:szCs w:val="27"/>
        </w:rPr>
        <w:t>prior</w:t>
      </w:r>
      <w:r>
        <w:rPr>
          <w:rStyle w:val="apple-converted-space"/>
          <w:rFonts w:ascii="Arial" w:hAnsi="Arial" w:cs="Arial"/>
          <w:color w:val="000000"/>
          <w:sz w:val="27"/>
          <w:szCs w:val="27"/>
        </w:rPr>
        <w:t> </w:t>
      </w:r>
      <w:r>
        <w:rPr>
          <w:rFonts w:ascii="Arial" w:hAnsi="Arial" w:cs="Arial"/>
          <w:color w:val="000000"/>
          <w:sz w:val="27"/>
          <w:szCs w:val="27"/>
        </w:rPr>
        <w:t>to planting.</w:t>
      </w:r>
    </w:p>
    <w:p w:rsidR="003A460A" w:rsidRDefault="003A460A" w:rsidP="003A460A">
      <w:pPr>
        <w:pStyle w:val="NormalWeb"/>
        <w:rPr>
          <w:rFonts w:ascii="Arial" w:hAnsi="Arial" w:cs="Arial"/>
          <w:color w:val="000000"/>
          <w:sz w:val="27"/>
          <w:szCs w:val="27"/>
        </w:rPr>
      </w:pPr>
      <w:r>
        <w:rPr>
          <w:rFonts w:ascii="Arial" w:hAnsi="Arial" w:cs="Arial"/>
          <w:b/>
          <w:bCs/>
          <w:color w:val="000000"/>
          <w:sz w:val="27"/>
          <w:szCs w:val="27"/>
        </w:rPr>
        <w:lastRenderedPageBreak/>
        <w:t>Non-Chemical Control</w:t>
      </w:r>
      <w:r>
        <w:rPr>
          <w:rStyle w:val="apple-converted-space"/>
          <w:rFonts w:ascii="Arial" w:hAnsi="Arial" w:cs="Arial"/>
          <w:color w:val="000000"/>
          <w:sz w:val="27"/>
          <w:szCs w:val="27"/>
        </w:rPr>
        <w:t> </w:t>
      </w:r>
      <w:r>
        <w:rPr>
          <w:rFonts w:ascii="Arial" w:hAnsi="Arial" w:cs="Arial"/>
          <w:color w:val="000000"/>
          <w:sz w:val="27"/>
          <w:szCs w:val="27"/>
        </w:rPr>
        <w:br/>
        <w:t xml:space="preserve">In vegetable gardens or flowering annual beds there are other successful methods for controlling </w:t>
      </w:r>
      <w:proofErr w:type="spellStart"/>
      <w:r>
        <w:rPr>
          <w:rFonts w:ascii="Arial" w:hAnsi="Arial" w:cs="Arial"/>
          <w:color w:val="000000"/>
          <w:sz w:val="27"/>
          <w:szCs w:val="27"/>
        </w:rPr>
        <w:t>quackgrass</w:t>
      </w:r>
      <w:proofErr w:type="spellEnd"/>
      <w:r>
        <w:rPr>
          <w:rFonts w:ascii="Arial" w:hAnsi="Arial" w:cs="Arial"/>
          <w:color w:val="000000"/>
          <w:sz w:val="27"/>
          <w:szCs w:val="27"/>
        </w:rPr>
        <w:t xml:space="preserve">. Several spring cultivations should sprout and kill any weed seeds before they develop rhizomes. Extremely shallow cultivation works best where there is existing </w:t>
      </w:r>
      <w:proofErr w:type="spellStart"/>
      <w:r>
        <w:rPr>
          <w:rFonts w:ascii="Arial" w:hAnsi="Arial" w:cs="Arial"/>
          <w:color w:val="000000"/>
          <w:sz w:val="27"/>
          <w:szCs w:val="27"/>
        </w:rPr>
        <w:t>quackgrass</w:t>
      </w:r>
      <w:proofErr w:type="spellEnd"/>
      <w:r>
        <w:rPr>
          <w:rFonts w:ascii="Arial" w:hAnsi="Arial" w:cs="Arial"/>
          <w:color w:val="000000"/>
          <w:sz w:val="27"/>
          <w:szCs w:val="27"/>
        </w:rPr>
        <w:t xml:space="preserve"> as any cutting of the rhizomes means rapid multiplication of plants.</w:t>
      </w:r>
    </w:p>
    <w:p w:rsidR="003A460A" w:rsidRDefault="003A460A" w:rsidP="003A460A">
      <w:pPr>
        <w:pStyle w:val="NormalWeb"/>
        <w:rPr>
          <w:rFonts w:ascii="Arial" w:hAnsi="Arial" w:cs="Arial"/>
          <w:color w:val="000000"/>
          <w:sz w:val="27"/>
          <w:szCs w:val="27"/>
        </w:rPr>
      </w:pPr>
      <w:r>
        <w:rPr>
          <w:rFonts w:ascii="Arial" w:hAnsi="Arial" w:cs="Arial"/>
          <w:color w:val="000000"/>
          <w:sz w:val="27"/>
          <w:szCs w:val="27"/>
        </w:rPr>
        <w:t>Mulch should be used as much as possible to smother plants, but you can be assured that the rhizomes will creep along until there is an area in which it can send up a shoot. Rhizomes will have to be hand dug as much as possible without breaking them off in the soil, then dried and disposed of. The main thing is to repeatedly eliminate the blades by slicing them off with a hoe. Without photosynthesis the plant will not be able to store food reserves in the rhizomes and will eventually die. Any newly germinated plants can be easily hoed out and they will dry up and die rapidly on a sunny day.</w:t>
      </w:r>
    </w:p>
    <w:p w:rsidR="003A460A" w:rsidRDefault="003A460A" w:rsidP="003A460A">
      <w:pPr>
        <w:pStyle w:val="NormalWeb"/>
        <w:rPr>
          <w:rFonts w:ascii="Arial" w:hAnsi="Arial" w:cs="Arial"/>
          <w:color w:val="000000"/>
          <w:sz w:val="27"/>
          <w:szCs w:val="27"/>
        </w:rPr>
      </w:pPr>
      <w:r>
        <w:rPr>
          <w:rFonts w:ascii="Arial" w:hAnsi="Arial" w:cs="Arial"/>
          <w:color w:val="000000"/>
          <w:sz w:val="27"/>
          <w:szCs w:val="27"/>
        </w:rPr>
        <w:t xml:space="preserve">Another way to kill this plant is to smother it by planting a cover crop. A rotation of winter rye and crown vetch followed by buckwheat is a good way to clear an area of </w:t>
      </w:r>
      <w:proofErr w:type="spellStart"/>
      <w:r>
        <w:rPr>
          <w:rFonts w:ascii="Arial" w:hAnsi="Arial" w:cs="Arial"/>
          <w:color w:val="000000"/>
          <w:sz w:val="27"/>
          <w:szCs w:val="27"/>
        </w:rPr>
        <w:t>quackgrass</w:t>
      </w:r>
      <w:proofErr w:type="spellEnd"/>
      <w:r>
        <w:rPr>
          <w:rFonts w:ascii="Arial" w:hAnsi="Arial" w:cs="Arial"/>
          <w:color w:val="000000"/>
          <w:sz w:val="27"/>
          <w:szCs w:val="27"/>
        </w:rPr>
        <w:t>. This could take a few months to grow and till the cover crops in, but you will add valuable organic matter to the soil in the process.</w:t>
      </w:r>
    </w:p>
    <w:p w:rsidR="003A460A" w:rsidRDefault="003A460A" w:rsidP="003A460A">
      <w:pPr>
        <w:pStyle w:val="NormalWeb"/>
        <w:rPr>
          <w:rFonts w:ascii="Arial" w:hAnsi="Arial" w:cs="Arial"/>
          <w:color w:val="000000"/>
          <w:sz w:val="27"/>
          <w:szCs w:val="27"/>
        </w:rPr>
      </w:pPr>
      <w:r>
        <w:rPr>
          <w:rFonts w:ascii="Arial" w:hAnsi="Arial" w:cs="Arial"/>
          <w:color w:val="000000"/>
          <w:sz w:val="27"/>
          <w:szCs w:val="27"/>
        </w:rPr>
        <w:t xml:space="preserve">Mowing the perimeter of the garden is very important to prevent </w:t>
      </w:r>
      <w:proofErr w:type="spellStart"/>
      <w:r>
        <w:rPr>
          <w:rFonts w:ascii="Arial" w:hAnsi="Arial" w:cs="Arial"/>
          <w:color w:val="000000"/>
          <w:sz w:val="27"/>
          <w:szCs w:val="27"/>
        </w:rPr>
        <w:t>quackgrass</w:t>
      </w:r>
      <w:proofErr w:type="spellEnd"/>
      <w:r>
        <w:rPr>
          <w:rFonts w:ascii="Arial" w:hAnsi="Arial" w:cs="Arial"/>
          <w:color w:val="000000"/>
          <w:sz w:val="27"/>
          <w:szCs w:val="27"/>
        </w:rPr>
        <w:t xml:space="preserve"> seeds from blowing into the garden and germinating. Grass clippings should not be used to mulch the garden if there is </w:t>
      </w:r>
      <w:proofErr w:type="spellStart"/>
      <w:r>
        <w:rPr>
          <w:rFonts w:ascii="Arial" w:hAnsi="Arial" w:cs="Arial"/>
          <w:color w:val="000000"/>
          <w:sz w:val="27"/>
          <w:szCs w:val="27"/>
        </w:rPr>
        <w:t>quackgrass</w:t>
      </w:r>
      <w:proofErr w:type="spellEnd"/>
      <w:r>
        <w:rPr>
          <w:rFonts w:ascii="Arial" w:hAnsi="Arial" w:cs="Arial"/>
          <w:color w:val="000000"/>
          <w:sz w:val="27"/>
          <w:szCs w:val="27"/>
        </w:rPr>
        <w:t xml:space="preserve"> seed in them. It would be better to compost the clippings. If you are mowing without a </w:t>
      </w:r>
      <w:proofErr w:type="spellStart"/>
      <w:r>
        <w:rPr>
          <w:rFonts w:ascii="Arial" w:hAnsi="Arial" w:cs="Arial"/>
          <w:color w:val="000000"/>
          <w:sz w:val="27"/>
          <w:szCs w:val="27"/>
        </w:rPr>
        <w:t>mulcher</w:t>
      </w:r>
      <w:proofErr w:type="spellEnd"/>
      <w:r>
        <w:rPr>
          <w:rFonts w:ascii="Arial" w:hAnsi="Arial" w:cs="Arial"/>
          <w:color w:val="000000"/>
          <w:sz w:val="27"/>
          <w:szCs w:val="27"/>
        </w:rPr>
        <w:t>, always blow the clippings away from your garden area.</w:t>
      </w:r>
    </w:p>
    <w:p w:rsidR="003A460A" w:rsidRDefault="003A460A" w:rsidP="003A460A">
      <w:pPr>
        <w:pStyle w:val="NormalWeb"/>
        <w:spacing w:after="270" w:afterAutospacing="0"/>
        <w:rPr>
          <w:rStyle w:val="apple-converted-space"/>
          <w:rFonts w:ascii="Arial" w:hAnsi="Arial" w:cs="Arial"/>
          <w:color w:val="000000"/>
          <w:sz w:val="27"/>
          <w:szCs w:val="27"/>
        </w:rPr>
      </w:pPr>
      <w:proofErr w:type="spellStart"/>
      <w:r>
        <w:rPr>
          <w:rFonts w:ascii="Arial" w:hAnsi="Arial" w:cs="Arial"/>
          <w:color w:val="000000"/>
          <w:sz w:val="27"/>
          <w:szCs w:val="27"/>
        </w:rPr>
        <w:t>Quackgrass</w:t>
      </w:r>
      <w:proofErr w:type="spellEnd"/>
      <w:r>
        <w:rPr>
          <w:rFonts w:ascii="Arial" w:hAnsi="Arial" w:cs="Arial"/>
          <w:color w:val="000000"/>
          <w:sz w:val="27"/>
          <w:szCs w:val="27"/>
        </w:rPr>
        <w:t xml:space="preserve"> is a tough weed to eliminate, but by using the proper methods it can be eradicated successfully.</w:t>
      </w:r>
      <w:r>
        <w:rPr>
          <w:rStyle w:val="apple-converted-space"/>
          <w:rFonts w:ascii="Arial" w:hAnsi="Arial" w:cs="Arial"/>
          <w:color w:val="000000"/>
          <w:sz w:val="27"/>
          <w:szCs w:val="27"/>
        </w:rPr>
        <w:t> </w:t>
      </w:r>
    </w:p>
    <w:p w:rsidR="003D53BA" w:rsidRDefault="003D53BA" w:rsidP="003A460A">
      <w:pPr>
        <w:pStyle w:val="NormalWeb"/>
        <w:spacing w:after="270" w:afterAutospacing="0"/>
        <w:rPr>
          <w:rStyle w:val="apple-converted-space"/>
          <w:rFonts w:ascii="Arial" w:hAnsi="Arial" w:cs="Arial"/>
          <w:color w:val="000000"/>
          <w:sz w:val="27"/>
          <w:szCs w:val="27"/>
        </w:rPr>
      </w:pPr>
    </w:p>
    <w:p w:rsidR="003D53BA" w:rsidRDefault="003D53BA" w:rsidP="003D53BA">
      <w:pPr>
        <w:pStyle w:val="NormalWeb"/>
        <w:shd w:val="clear" w:color="auto" w:fill="FFFFFF"/>
        <w:spacing w:before="96" w:beforeAutospacing="0" w:after="120" w:afterAutospacing="0" w:line="261" w:lineRule="atLeast"/>
        <w:rPr>
          <w:rFonts w:ascii="Arial" w:hAnsi="Arial" w:cs="Arial"/>
          <w:color w:val="000000"/>
          <w:sz w:val="18"/>
          <w:szCs w:val="18"/>
        </w:rPr>
      </w:pPr>
      <w:proofErr w:type="spellStart"/>
      <w:r>
        <w:rPr>
          <w:rFonts w:ascii="Arial" w:hAnsi="Arial" w:cs="Arial"/>
          <w:b/>
          <w:bCs/>
          <w:i/>
          <w:iCs/>
          <w:color w:val="000000"/>
          <w:sz w:val="18"/>
          <w:szCs w:val="18"/>
        </w:rPr>
        <w:t>Elymus</w:t>
      </w:r>
      <w:proofErr w:type="spellEnd"/>
      <w:r>
        <w:rPr>
          <w:rFonts w:ascii="Arial" w:hAnsi="Arial" w:cs="Arial"/>
          <w:b/>
          <w:bCs/>
          <w:i/>
          <w:iCs/>
          <w:color w:val="000000"/>
          <w:sz w:val="18"/>
          <w:szCs w:val="18"/>
        </w:rPr>
        <w:t xml:space="preserve"> </w:t>
      </w:r>
      <w:proofErr w:type="spellStart"/>
      <w:r>
        <w:rPr>
          <w:rFonts w:ascii="Arial" w:hAnsi="Arial" w:cs="Arial"/>
          <w:b/>
          <w:bCs/>
          <w:i/>
          <w:iCs/>
          <w:color w:val="000000"/>
          <w:sz w:val="18"/>
          <w:szCs w:val="18"/>
        </w:rPr>
        <w:t>repens</w:t>
      </w:r>
      <w:proofErr w:type="spellEnd"/>
      <w:r>
        <w:rPr>
          <w:rFonts w:ascii="Arial" w:hAnsi="Arial" w:cs="Arial"/>
          <w:color w:val="000000"/>
          <w:sz w:val="18"/>
          <w:szCs w:val="18"/>
        </w:rPr>
        <w:t>, commonly known as</w:t>
      </w:r>
      <w:r>
        <w:rPr>
          <w:rStyle w:val="apple-converted-space"/>
          <w:rFonts w:ascii="Arial" w:hAnsi="Arial" w:cs="Arial"/>
          <w:color w:val="000000"/>
          <w:sz w:val="18"/>
          <w:szCs w:val="18"/>
        </w:rPr>
        <w:t> </w:t>
      </w:r>
      <w:r>
        <w:rPr>
          <w:rFonts w:ascii="Arial" w:hAnsi="Arial" w:cs="Arial"/>
          <w:b/>
          <w:bCs/>
          <w:color w:val="000000"/>
          <w:sz w:val="18"/>
          <w:szCs w:val="18"/>
        </w:rPr>
        <w:t>couch grass</w:t>
      </w:r>
      <w:r>
        <w:rPr>
          <w:rFonts w:ascii="Arial" w:hAnsi="Arial" w:cs="Arial"/>
          <w:color w:val="000000"/>
          <w:sz w:val="18"/>
          <w:szCs w:val="18"/>
        </w:rPr>
        <w:t>, is a very common</w:t>
      </w:r>
      <w:r>
        <w:rPr>
          <w:rStyle w:val="apple-converted-space"/>
          <w:rFonts w:ascii="Arial" w:hAnsi="Arial" w:cs="Arial"/>
          <w:color w:val="000000"/>
          <w:sz w:val="18"/>
          <w:szCs w:val="18"/>
        </w:rPr>
        <w:t> </w:t>
      </w:r>
      <w:hyperlink r:id="rId7" w:tooltip="Perennial" w:history="1">
        <w:r>
          <w:rPr>
            <w:rStyle w:val="Hyperlink"/>
            <w:rFonts w:ascii="Arial" w:hAnsi="Arial" w:cs="Arial"/>
            <w:color w:val="0B0080"/>
            <w:sz w:val="18"/>
            <w:szCs w:val="18"/>
          </w:rPr>
          <w:t>perennial</w:t>
        </w:r>
      </w:hyperlink>
      <w:r>
        <w:rPr>
          <w:rStyle w:val="apple-converted-space"/>
          <w:rFonts w:ascii="Arial" w:hAnsi="Arial" w:cs="Arial"/>
          <w:color w:val="000000"/>
          <w:sz w:val="18"/>
          <w:szCs w:val="18"/>
        </w:rPr>
        <w:t> </w:t>
      </w:r>
      <w:r>
        <w:rPr>
          <w:rFonts w:ascii="Arial" w:hAnsi="Arial" w:cs="Arial"/>
          <w:color w:val="000000"/>
          <w:sz w:val="18"/>
          <w:szCs w:val="18"/>
        </w:rPr>
        <w:t>species of</w:t>
      </w:r>
      <w:r>
        <w:rPr>
          <w:rStyle w:val="apple-converted-space"/>
          <w:rFonts w:ascii="Arial" w:hAnsi="Arial" w:cs="Arial"/>
          <w:color w:val="000000"/>
          <w:sz w:val="18"/>
          <w:szCs w:val="18"/>
        </w:rPr>
        <w:t> </w:t>
      </w:r>
      <w:hyperlink r:id="rId8" w:tooltip="Poaceae" w:history="1">
        <w:r>
          <w:rPr>
            <w:rStyle w:val="Hyperlink"/>
            <w:rFonts w:ascii="Arial" w:hAnsi="Arial" w:cs="Arial"/>
            <w:color w:val="0B0080"/>
            <w:sz w:val="18"/>
            <w:szCs w:val="18"/>
          </w:rPr>
          <w:t>grass</w:t>
        </w:r>
      </w:hyperlink>
      <w:r>
        <w:rPr>
          <w:rStyle w:val="apple-converted-space"/>
          <w:rFonts w:ascii="Arial" w:hAnsi="Arial" w:cs="Arial"/>
          <w:color w:val="000000"/>
          <w:sz w:val="18"/>
          <w:szCs w:val="18"/>
        </w:rPr>
        <w:t> </w:t>
      </w:r>
      <w:r>
        <w:rPr>
          <w:rFonts w:ascii="Arial" w:hAnsi="Arial" w:cs="Arial"/>
          <w:color w:val="000000"/>
          <w:sz w:val="18"/>
          <w:szCs w:val="18"/>
        </w:rPr>
        <w:t>native to most of</w:t>
      </w:r>
      <w:r>
        <w:rPr>
          <w:rStyle w:val="apple-converted-space"/>
          <w:rFonts w:ascii="Arial" w:hAnsi="Arial" w:cs="Arial"/>
          <w:color w:val="000000"/>
          <w:sz w:val="18"/>
          <w:szCs w:val="18"/>
        </w:rPr>
        <w:t> </w:t>
      </w:r>
      <w:hyperlink r:id="rId9" w:tooltip="Europe" w:history="1">
        <w:r>
          <w:rPr>
            <w:rStyle w:val="Hyperlink"/>
            <w:rFonts w:ascii="Arial" w:hAnsi="Arial" w:cs="Arial"/>
            <w:color w:val="0B0080"/>
            <w:sz w:val="18"/>
            <w:szCs w:val="18"/>
          </w:rPr>
          <w:t>Europe</w:t>
        </w:r>
      </w:hyperlink>
      <w:r>
        <w:rPr>
          <w:rFonts w:ascii="Arial" w:hAnsi="Arial" w:cs="Arial"/>
          <w:color w:val="000000"/>
          <w:sz w:val="18"/>
          <w:szCs w:val="18"/>
        </w:rPr>
        <w:t>,</w:t>
      </w:r>
      <w:r>
        <w:rPr>
          <w:rStyle w:val="apple-converted-space"/>
          <w:rFonts w:ascii="Arial" w:hAnsi="Arial" w:cs="Arial"/>
          <w:color w:val="000000"/>
          <w:sz w:val="18"/>
          <w:szCs w:val="18"/>
        </w:rPr>
        <w:t> </w:t>
      </w:r>
      <w:hyperlink r:id="rId10" w:tooltip="Asia" w:history="1">
        <w:r>
          <w:rPr>
            <w:rStyle w:val="Hyperlink"/>
            <w:rFonts w:ascii="Arial" w:hAnsi="Arial" w:cs="Arial"/>
            <w:color w:val="0B0080"/>
            <w:sz w:val="18"/>
            <w:szCs w:val="18"/>
          </w:rPr>
          <w:t>Asia</w:t>
        </w:r>
      </w:hyperlink>
      <w:r>
        <w:rPr>
          <w:rFonts w:ascii="Arial" w:hAnsi="Arial" w:cs="Arial"/>
          <w:color w:val="000000"/>
          <w:sz w:val="18"/>
          <w:szCs w:val="18"/>
        </w:rPr>
        <w:t>, the Arctic biome, and northwest</w:t>
      </w:r>
      <w:r>
        <w:rPr>
          <w:rStyle w:val="apple-converted-space"/>
          <w:rFonts w:ascii="Arial" w:hAnsi="Arial" w:cs="Arial"/>
          <w:color w:val="000000"/>
          <w:sz w:val="18"/>
          <w:szCs w:val="18"/>
        </w:rPr>
        <w:t> </w:t>
      </w:r>
      <w:hyperlink r:id="rId11" w:tooltip="Africa" w:history="1">
        <w:r>
          <w:rPr>
            <w:rStyle w:val="Hyperlink"/>
            <w:rFonts w:ascii="Arial" w:hAnsi="Arial" w:cs="Arial"/>
            <w:color w:val="0B0080"/>
            <w:sz w:val="18"/>
            <w:szCs w:val="18"/>
          </w:rPr>
          <w:t>Africa</w:t>
        </w:r>
      </w:hyperlink>
      <w:r>
        <w:rPr>
          <w:rFonts w:ascii="Arial" w:hAnsi="Arial" w:cs="Arial"/>
          <w:color w:val="000000"/>
          <w:sz w:val="18"/>
          <w:szCs w:val="18"/>
        </w:rPr>
        <w:t>. It has been brought into other mild northern climates for forage or erosion control.</w:t>
      </w:r>
    </w:p>
    <w:p w:rsidR="003D53BA" w:rsidRDefault="003D53BA" w:rsidP="003A460A">
      <w:pPr>
        <w:pStyle w:val="NormalWeb"/>
        <w:spacing w:after="270" w:afterAutospacing="0"/>
        <w:rPr>
          <w:color w:val="000000"/>
          <w:sz w:val="27"/>
          <w:szCs w:val="27"/>
        </w:rPr>
      </w:pPr>
    </w:p>
    <w:p w:rsidR="003A460A" w:rsidRDefault="003A460A"/>
    <w:sectPr w:rsidR="003A460A" w:rsidSect="00C01A5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3A460A"/>
    <w:rsid w:val="00124EBE"/>
    <w:rsid w:val="001336EF"/>
    <w:rsid w:val="003A460A"/>
    <w:rsid w:val="003D53BA"/>
    <w:rsid w:val="004123FA"/>
    <w:rsid w:val="00433EB7"/>
    <w:rsid w:val="00843222"/>
    <w:rsid w:val="009A39D5"/>
    <w:rsid w:val="00AE08BB"/>
    <w:rsid w:val="00C01A55"/>
    <w:rsid w:val="00C54795"/>
    <w:rsid w:val="00D86F9A"/>
    <w:rsid w:val="00E21B81"/>
    <w:rsid w:val="00E720E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1A5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A460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A460A"/>
  </w:style>
  <w:style w:type="character" w:styleId="Hyperlink">
    <w:name w:val="Hyperlink"/>
    <w:basedOn w:val="DefaultParagraphFont"/>
    <w:uiPriority w:val="99"/>
    <w:semiHidden/>
    <w:unhideWhenUsed/>
    <w:rsid w:val="003A460A"/>
    <w:rPr>
      <w:color w:val="0000FF"/>
      <w:u w:val="single"/>
    </w:rPr>
  </w:style>
  <w:style w:type="character" w:styleId="Strong">
    <w:name w:val="Strong"/>
    <w:basedOn w:val="DefaultParagraphFont"/>
    <w:uiPriority w:val="22"/>
    <w:qFormat/>
    <w:rsid w:val="003A460A"/>
    <w:rPr>
      <w:b/>
      <w:bCs/>
    </w:rPr>
  </w:style>
  <w:style w:type="character" w:styleId="Emphasis">
    <w:name w:val="Emphasis"/>
    <w:basedOn w:val="DefaultParagraphFont"/>
    <w:uiPriority w:val="20"/>
    <w:qFormat/>
    <w:rsid w:val="003A460A"/>
    <w:rPr>
      <w:i/>
      <w:iCs/>
    </w:rPr>
  </w:style>
</w:styles>
</file>

<file path=word/webSettings.xml><?xml version="1.0" encoding="utf-8"?>
<w:webSettings xmlns:r="http://schemas.openxmlformats.org/officeDocument/2006/relationships" xmlns:w="http://schemas.openxmlformats.org/wordprocessingml/2006/main">
  <w:divs>
    <w:div w:id="583950519">
      <w:bodyDiv w:val="1"/>
      <w:marLeft w:val="0"/>
      <w:marRight w:val="0"/>
      <w:marTop w:val="0"/>
      <w:marBottom w:val="0"/>
      <w:divBdr>
        <w:top w:val="none" w:sz="0" w:space="0" w:color="auto"/>
        <w:left w:val="none" w:sz="0" w:space="0" w:color="auto"/>
        <w:bottom w:val="none" w:sz="0" w:space="0" w:color="auto"/>
        <w:right w:val="none" w:sz="0" w:space="0" w:color="auto"/>
      </w:divBdr>
      <w:divsChild>
        <w:div w:id="18610402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59207546">
      <w:bodyDiv w:val="1"/>
      <w:marLeft w:val="0"/>
      <w:marRight w:val="0"/>
      <w:marTop w:val="0"/>
      <w:marBottom w:val="0"/>
      <w:divBdr>
        <w:top w:val="none" w:sz="0" w:space="0" w:color="auto"/>
        <w:left w:val="none" w:sz="0" w:space="0" w:color="auto"/>
        <w:bottom w:val="none" w:sz="0" w:space="0" w:color="auto"/>
        <w:right w:val="none" w:sz="0" w:space="0" w:color="auto"/>
      </w:divBdr>
    </w:div>
    <w:div w:id="1298413567">
      <w:bodyDiv w:val="1"/>
      <w:marLeft w:val="0"/>
      <w:marRight w:val="0"/>
      <w:marTop w:val="0"/>
      <w:marBottom w:val="0"/>
      <w:divBdr>
        <w:top w:val="none" w:sz="0" w:space="0" w:color="auto"/>
        <w:left w:val="none" w:sz="0" w:space="0" w:color="auto"/>
        <w:bottom w:val="none" w:sz="0" w:space="0" w:color="auto"/>
        <w:right w:val="none" w:sz="0" w:space="0" w:color="auto"/>
      </w:divBdr>
    </w:div>
    <w:div w:id="1681009874">
      <w:bodyDiv w:val="1"/>
      <w:marLeft w:val="0"/>
      <w:marRight w:val="0"/>
      <w:marTop w:val="0"/>
      <w:marBottom w:val="0"/>
      <w:divBdr>
        <w:top w:val="none" w:sz="0" w:space="0" w:color="auto"/>
        <w:left w:val="none" w:sz="0" w:space="0" w:color="auto"/>
        <w:bottom w:val="none" w:sz="0" w:space="0" w:color="auto"/>
        <w:right w:val="none" w:sz="0" w:space="0" w:color="auto"/>
      </w:divBdr>
    </w:div>
    <w:div w:id="1698048077">
      <w:bodyDiv w:val="1"/>
      <w:marLeft w:val="0"/>
      <w:marRight w:val="0"/>
      <w:marTop w:val="0"/>
      <w:marBottom w:val="0"/>
      <w:divBdr>
        <w:top w:val="none" w:sz="0" w:space="0" w:color="auto"/>
        <w:left w:val="none" w:sz="0" w:space="0" w:color="auto"/>
        <w:bottom w:val="none" w:sz="0" w:space="0" w:color="auto"/>
        <w:right w:val="none" w:sz="0" w:space="0" w:color="auto"/>
      </w:divBdr>
    </w:div>
    <w:div w:id="2136487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Poaceae"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en.wikipedia.org/wiki/Perennial"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en.wikipedia.org/wiki/Africa" TargetMode="External"/><Relationship Id="rId5" Type="http://schemas.openxmlformats.org/officeDocument/2006/relationships/hyperlink" Target="http://www.illinoiswildflowers.info/grasses/maps/mp_qk_grass.htm" TargetMode="External"/><Relationship Id="rId10" Type="http://schemas.openxmlformats.org/officeDocument/2006/relationships/hyperlink" Target="http://en.wikipedia.org/wiki/Asia" TargetMode="External"/><Relationship Id="rId4" Type="http://schemas.openxmlformats.org/officeDocument/2006/relationships/hyperlink" Target="http://www.ppws.vt.edu/scott/weed_id/lolmu.htm" TargetMode="External"/><Relationship Id="rId9" Type="http://schemas.openxmlformats.org/officeDocument/2006/relationships/hyperlink" Target="http://en.wikipedia.org/wiki/Europ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541</TotalTime>
  <Pages>7</Pages>
  <Words>2591</Words>
  <Characters>14773</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dc:creator>
  <cp:lastModifiedBy>Karen</cp:lastModifiedBy>
  <cp:revision>3</cp:revision>
  <dcterms:created xsi:type="dcterms:W3CDTF">2012-11-28T15:13:00Z</dcterms:created>
  <dcterms:modified xsi:type="dcterms:W3CDTF">2012-11-29T00:14:00Z</dcterms:modified>
</cp:coreProperties>
</file>